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97122" w14:textId="05E88D51" w:rsidR="00292BC8" w:rsidRDefault="00436C8F" w:rsidP="00292BC8">
      <w:pPr>
        <w:jc w:val="center"/>
        <w:rPr>
          <w:b/>
          <w:bCs/>
        </w:rPr>
      </w:pPr>
      <w:r>
        <w:rPr>
          <w:b/>
          <w:bCs/>
        </w:rPr>
        <w:t>DRAFT CONCEPT PROPOSAL</w:t>
      </w:r>
    </w:p>
    <w:p w14:paraId="7D62C79C" w14:textId="77777777" w:rsidR="00292BC8" w:rsidRDefault="00292BC8" w:rsidP="00292BC8">
      <w:pPr>
        <w:jc w:val="center"/>
        <w:rPr>
          <w:b/>
          <w:bCs/>
        </w:rPr>
      </w:pPr>
    </w:p>
    <w:p w14:paraId="587F0028" w14:textId="55CD9D96" w:rsidR="00326BBC" w:rsidRDefault="00326BBC" w:rsidP="00292BC8">
      <w:pPr>
        <w:jc w:val="center"/>
        <w:rPr>
          <w:b/>
          <w:bCs/>
        </w:rPr>
      </w:pPr>
      <w:r w:rsidRPr="00326BBC">
        <w:rPr>
          <w:b/>
          <w:bCs/>
        </w:rPr>
        <w:t>Regional Project Proposal</w:t>
      </w:r>
      <w:r w:rsidR="00292BC8">
        <w:rPr>
          <w:b/>
          <w:bCs/>
        </w:rPr>
        <w:t>:</w:t>
      </w:r>
      <w:r w:rsidRPr="00326BBC">
        <w:rPr>
          <w:b/>
          <w:bCs/>
        </w:rPr>
        <w:t xml:space="preserve"> Pacific </w:t>
      </w:r>
      <w:r w:rsidR="00292BC8">
        <w:rPr>
          <w:b/>
          <w:bCs/>
        </w:rPr>
        <w:t>Small Island Developing States (</w:t>
      </w:r>
      <w:r w:rsidRPr="00326BBC">
        <w:rPr>
          <w:b/>
          <w:bCs/>
        </w:rPr>
        <w:t>SIDS</w:t>
      </w:r>
      <w:r w:rsidR="00292BC8">
        <w:rPr>
          <w:b/>
          <w:bCs/>
        </w:rPr>
        <w:t>)</w:t>
      </w:r>
      <w:r w:rsidRPr="00326BBC">
        <w:rPr>
          <w:b/>
          <w:bCs/>
        </w:rPr>
        <w:t xml:space="preserve"> Initiative to Reduce Coral Reef Mortality, Coastal Erosion, and Sea</w:t>
      </w:r>
      <w:r w:rsidRPr="00326BBC">
        <w:rPr>
          <w:b/>
          <w:bCs/>
        </w:rPr>
        <w:noBreakHyphen/>
        <w:t>Level Rise</w:t>
      </w:r>
    </w:p>
    <w:p w14:paraId="7CF194DC" w14:textId="023FB45F" w:rsidR="00292BC8" w:rsidRDefault="00292BC8" w:rsidP="00292BC8">
      <w:pPr>
        <w:rPr>
          <w:b/>
          <w:bCs/>
          <w:u w:val="single"/>
        </w:rPr>
      </w:pP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0DE1C59E" w14:textId="77777777" w:rsidR="00292BC8" w:rsidRPr="00292BC8" w:rsidRDefault="00292BC8" w:rsidP="00292BC8"/>
    <w:p w14:paraId="1B35E7CF" w14:textId="13A59EFB" w:rsidR="00326BBC" w:rsidRPr="00326BBC" w:rsidRDefault="00326BBC" w:rsidP="00326BBC">
      <w:pPr>
        <w:rPr>
          <w:b/>
          <w:bCs/>
        </w:rPr>
      </w:pPr>
      <w:r w:rsidRPr="00326BBC">
        <w:rPr>
          <w:b/>
          <w:bCs/>
        </w:rPr>
        <w:t xml:space="preserve">1. </w:t>
      </w:r>
      <w:r w:rsidR="00C808EA">
        <w:rPr>
          <w:b/>
          <w:bCs/>
        </w:rPr>
        <w:tab/>
        <w:t>INTORDUCTION</w:t>
      </w:r>
    </w:p>
    <w:p w14:paraId="06F0B2D3" w14:textId="77777777" w:rsidR="00292BC8" w:rsidRDefault="00292BC8" w:rsidP="00326BBC"/>
    <w:p w14:paraId="28DDBA0F" w14:textId="301BFBC5" w:rsidR="00C808EA" w:rsidRPr="002417C7" w:rsidRDefault="000925D4" w:rsidP="000925D4">
      <w:r w:rsidRPr="00882410">
        <w:t>There is biochemical disaster quietly decimating our coral reefs, and urgen</w:t>
      </w:r>
      <w:r>
        <w:t>t</w:t>
      </w:r>
      <w:r w:rsidRPr="00882410">
        <w:t xml:space="preserve"> action is necessary if the future population of tropical small islands states are to live in economically</w:t>
      </w:r>
      <w:r>
        <w:t xml:space="preserve"> </w:t>
      </w:r>
      <w:r w:rsidRPr="00882410">
        <w:t>and environmentally viable states.</w:t>
      </w:r>
      <w:r>
        <w:t xml:space="preserve"> </w:t>
      </w:r>
      <w:r w:rsidRPr="002417C7">
        <w:t>Pacific Small Island Developing States (SIDS) face accelerating climate impacts that threaten their marine ecosystems, coastal infrastructure, and community livelihoods. Coral reef mortality, rapid coastal erosion, and sea</w:t>
      </w:r>
      <w:r w:rsidRPr="002417C7">
        <w:noBreakHyphen/>
        <w:t>level rise are converging to undermine food security, tourism revenue, cultural heritage, and national resilience. This regional initiative proposes an integrated, multi</w:t>
      </w:r>
      <w:r w:rsidRPr="002417C7">
        <w:noBreakHyphen/>
        <w:t>country programme to restore coral ecosystems, stabilize vulnerable coastlines, and strengthen adaptive capacity to sea</w:t>
      </w:r>
      <w:r w:rsidRPr="002417C7">
        <w:noBreakHyphen/>
        <w:t>level rise through nature</w:t>
      </w:r>
      <w:r w:rsidRPr="002417C7">
        <w:noBreakHyphen/>
        <w:t>based solutions, climate</w:t>
      </w:r>
      <w:r w:rsidRPr="002417C7">
        <w:noBreakHyphen/>
        <w:t>resilient infrastructure, and community</w:t>
      </w:r>
      <w:r w:rsidRPr="002417C7">
        <w:noBreakHyphen/>
        <w:t>driven planning.</w:t>
      </w:r>
    </w:p>
    <w:p w14:paraId="5D37879F" w14:textId="77777777" w:rsidR="00C808EA" w:rsidRPr="002417C7" w:rsidRDefault="00C808EA" w:rsidP="00C808EA"/>
    <w:p w14:paraId="58631DC3" w14:textId="409E2640" w:rsidR="007B6502" w:rsidRDefault="00C808EA" w:rsidP="000925D4">
      <w:r w:rsidRPr="002417C7">
        <w:t>The project will operate across selected Pacific SIDS</w:t>
      </w:r>
      <w:r>
        <w:t>, beginning with SIDS DOCK Members – Cook Islands, Samoa, Tonga and Tuvalu</w:t>
      </w:r>
      <w:r w:rsidR="000925D4" w:rsidRPr="002417C7">
        <w:t>,</w:t>
      </w:r>
      <w:r w:rsidRPr="002417C7">
        <w:t xml:space="preserve"> leveraging regional institutions and South</w:t>
      </w:r>
      <w:r w:rsidRPr="002417C7">
        <w:noBreakHyphen/>
        <w:t xml:space="preserve">South cooperation. </w:t>
      </w:r>
      <w:r>
        <w:t xml:space="preserve">The proposal seeks </w:t>
      </w:r>
      <w:r w:rsidRPr="002417C7">
        <w:t>financing to scale proven approaches, strengthen data systems, and deliver long</w:t>
      </w:r>
      <w:r w:rsidRPr="002417C7">
        <w:noBreakHyphen/>
        <w:t>term resilience benefits for vulnerable coastal communities.</w:t>
      </w:r>
      <w:r w:rsidR="007B6502" w:rsidRPr="007B6502">
        <w:t xml:space="preserve"> </w:t>
      </w:r>
      <w:r w:rsidR="00BB56C4">
        <w:t xml:space="preserve">While the Pilot Project is estimated to cost approximately $1.4 million over 18 months for the four Pilot Countries, Full </w:t>
      </w:r>
      <w:r w:rsidR="007B6502">
        <w:t>Project costs</w:t>
      </w:r>
      <w:r w:rsidR="00BB56C4">
        <w:t xml:space="preserve"> are estimated between $40 to $60 million per country, over five years, an estimated total of approximately $160 to $240 million for </w:t>
      </w:r>
      <w:r w:rsidR="00812DE5">
        <w:t xml:space="preserve">scaling up in </w:t>
      </w:r>
      <w:r w:rsidR="00BB56C4">
        <w:t xml:space="preserve">the four PSIDS Pilot Countries. </w:t>
      </w:r>
      <w:r w:rsidR="000925D4" w:rsidRPr="002417C7">
        <w:t>The project will operate across selected Pacific SIDS leveraging regional institutions and South</w:t>
      </w:r>
      <w:r w:rsidR="000925D4" w:rsidRPr="002417C7">
        <w:noBreakHyphen/>
        <w:t xml:space="preserve">South cooperation. It </w:t>
      </w:r>
      <w:r w:rsidR="00BB56C4">
        <w:t xml:space="preserve">will </w:t>
      </w:r>
      <w:r w:rsidR="000925D4" w:rsidRPr="002417C7">
        <w:t>seek financing to scale proven approaches, strengthen data systems, and deliver long</w:t>
      </w:r>
      <w:r w:rsidR="000925D4" w:rsidRPr="002417C7">
        <w:noBreakHyphen/>
        <w:t>term resilience benefits for vulnerable coastal communities.</w:t>
      </w:r>
    </w:p>
    <w:p w14:paraId="3E6A80F9" w14:textId="77777777" w:rsidR="0031203C" w:rsidRPr="002417C7" w:rsidRDefault="0031203C" w:rsidP="000925D4"/>
    <w:p w14:paraId="3DD23C1F" w14:textId="441912EF" w:rsidR="0031203C" w:rsidRPr="00D51389" w:rsidRDefault="0031203C" w:rsidP="0031203C">
      <w:pPr>
        <w:ind w:left="720" w:hanging="720"/>
        <w:rPr>
          <w:b/>
          <w:bCs/>
        </w:rPr>
      </w:pPr>
      <w:r>
        <w:rPr>
          <w:b/>
          <w:bCs/>
        </w:rPr>
        <w:t>2.</w:t>
      </w:r>
      <w:r>
        <w:rPr>
          <w:b/>
          <w:bCs/>
        </w:rPr>
        <w:tab/>
      </w:r>
      <w:r w:rsidRPr="00D51389">
        <w:rPr>
          <w:b/>
          <w:bCs/>
        </w:rPr>
        <w:t>BACKGROUND</w:t>
      </w:r>
      <w:r>
        <w:rPr>
          <w:b/>
          <w:bCs/>
        </w:rPr>
        <w:t>: “RAINFORESTS OF THE SEA”</w:t>
      </w:r>
    </w:p>
    <w:p w14:paraId="4559427C" w14:textId="77777777" w:rsidR="0031203C" w:rsidRDefault="0031203C" w:rsidP="0031203C"/>
    <w:p w14:paraId="0C5864FE" w14:textId="77777777" w:rsidR="0031203C" w:rsidRPr="00CB7DE0" w:rsidRDefault="0031203C" w:rsidP="0031203C">
      <w:r w:rsidRPr="00CB7DE0">
        <w:t>Coral reefs occupy a very small fraction of the world’s oceans</w:t>
      </w:r>
      <w:r>
        <w:t xml:space="preserve"> - </w:t>
      </w:r>
      <w:r w:rsidRPr="00CB7DE0">
        <w:t>less than 0.1</w:t>
      </w:r>
      <w:r>
        <w:t xml:space="preserve"> to 1 percent</w:t>
      </w:r>
      <w:r w:rsidRPr="00CB7DE0">
        <w:t xml:space="preserve"> of the ocean floor</w:t>
      </w:r>
      <w:r>
        <w:t>,</w:t>
      </w:r>
      <w:r w:rsidRPr="00CB7DE0">
        <w:t xml:space="preserve"> yet</w:t>
      </w:r>
      <w:r>
        <w:t>,</w:t>
      </w:r>
      <w:r w:rsidRPr="00CB7DE0">
        <w:t xml:space="preserve"> they are incredibly important to marine life and ecosystem function. Despite this tiny footprint, coral reef ecosystems are estimated to support at least 25</w:t>
      </w:r>
      <w:r>
        <w:t xml:space="preserve"> percent </w:t>
      </w:r>
      <w:r w:rsidRPr="00CB7DE0">
        <w:t>of all marine species, including fish, invertebrates, and many other organisms that depend on reef structures for shelter, food, and breeding grounds</w:t>
      </w:r>
      <w:r w:rsidRPr="00CB7DE0">
        <w:rPr>
          <w:vertAlign w:val="superscript"/>
        </w:rPr>
        <w:footnoteReference w:id="1"/>
      </w:r>
      <w:r w:rsidRPr="00CB7DE0">
        <w:t xml:space="preserve">. </w:t>
      </w:r>
    </w:p>
    <w:p w14:paraId="362724DD" w14:textId="77777777" w:rsidR="0031203C" w:rsidRPr="00CB7DE0" w:rsidRDefault="0031203C" w:rsidP="0031203C"/>
    <w:p w14:paraId="16BDFBCB" w14:textId="77777777" w:rsidR="0031203C" w:rsidRDefault="0031203C" w:rsidP="0031203C">
      <w:r w:rsidRPr="00CB7DE0">
        <w:t>Coral reefs are complex, three-dimensional structures formed over thousands of years by the accumulation of calcium carbonate skeletons secreted by tiny animals called coral polyps. These reefs are primarily found in warm, shallow tropical and subtropical waters between about 30° N and 30° S latitude, where sunlight can penetrate sufficiently for the symbiotic algae (</w:t>
      </w:r>
      <w:r w:rsidRPr="00D51389">
        <w:rPr>
          <w:i/>
          <w:iCs/>
        </w:rPr>
        <w:t>zooxanthellae</w:t>
      </w:r>
      <w:r w:rsidRPr="00CB7DE0">
        <w:t>) living in coral tissues to photosynthesize</w:t>
      </w:r>
      <w:r w:rsidRPr="00CB7DE0">
        <w:rPr>
          <w:vertAlign w:val="superscript"/>
        </w:rPr>
        <w:footnoteReference w:id="2"/>
      </w:r>
      <w:r w:rsidRPr="00CB7DE0">
        <w:t xml:space="preserve">. Because of their high species richness and structural complexity, coral reefs are often called the </w:t>
      </w:r>
      <w:r w:rsidRPr="00D51389">
        <w:rPr>
          <w:i/>
          <w:iCs/>
        </w:rPr>
        <w:t>“rainforests of the sea.”</w:t>
      </w:r>
      <w:r w:rsidRPr="00CB7DE0">
        <w:t xml:space="preserve"> They provide critical habitat and ecosystem services such as nursery grounds for juvenile fish, feeding areas for </w:t>
      </w:r>
      <w:r w:rsidRPr="00CB7DE0">
        <w:lastRenderedPageBreak/>
        <w:t>larger marine species, and the basis for highly productive fisheries. They also help protect shorelines by absorbing wave energy that would otherwise contribute to erosion</w:t>
      </w:r>
      <w:r w:rsidRPr="00CB7DE0">
        <w:rPr>
          <w:vertAlign w:val="superscript"/>
        </w:rPr>
        <w:footnoteReference w:id="3"/>
      </w:r>
      <w:r w:rsidRPr="00CB7DE0">
        <w:t xml:space="preserve">. </w:t>
      </w:r>
    </w:p>
    <w:p w14:paraId="1171557E" w14:textId="77777777" w:rsidR="0031203C" w:rsidRPr="00CB7DE0" w:rsidRDefault="0031203C" w:rsidP="0031203C"/>
    <w:p w14:paraId="43E985D6" w14:textId="77777777" w:rsidR="0031203C" w:rsidRPr="00CB7DE0" w:rsidRDefault="0031203C" w:rsidP="0031203C">
      <w:r w:rsidRPr="00CB7DE0">
        <w:t xml:space="preserve">Coral reefs are highly sensitive to environmental change. Small increases in water temperature can cause thermal stress that leads to coral </w:t>
      </w:r>
      <w:r>
        <w:t xml:space="preserve">bleaching, </w:t>
      </w:r>
      <w:r w:rsidRPr="00CB7DE0">
        <w:t>a process in which corals expel their symbiotic algae, lose colo</w:t>
      </w:r>
      <w:r>
        <w:t>u</w:t>
      </w:r>
      <w:r w:rsidRPr="00CB7DE0">
        <w:t>r, and often die if stressful conditions persist. Rising levels of carbon dioxide in the atmosphere also lead to ocean acidification, altering seawater chemistry and reducing the ability of corals to produce their calcium carbonate skeletons. Elevated nutrient levels from land-based runoff, pollution, and sedimentation further exacerbate reef stress by promoting algae overgrowth and lowering water quality</w:t>
      </w:r>
      <w:r w:rsidRPr="00CB7DE0">
        <w:rPr>
          <w:vertAlign w:val="superscript"/>
        </w:rPr>
        <w:footnoteReference w:id="4"/>
      </w:r>
      <w:r w:rsidRPr="00CB7DE0">
        <w:t xml:space="preserve">. </w:t>
      </w:r>
    </w:p>
    <w:p w14:paraId="70C02C05" w14:textId="77777777" w:rsidR="0031203C" w:rsidRPr="00CB7DE0" w:rsidRDefault="0031203C" w:rsidP="0031203C"/>
    <w:p w14:paraId="1765AE62" w14:textId="77777777" w:rsidR="0031203C" w:rsidRDefault="0031203C" w:rsidP="0031203C">
      <w:r w:rsidRPr="00CB7DE0">
        <w:t xml:space="preserve">For </w:t>
      </w:r>
      <w:r>
        <w:t>the PSIDS</w:t>
      </w:r>
      <w:r w:rsidRPr="00CB7DE0">
        <w:t>, coral reefs are one of the most important natural resource endowments. They underlie many coastal fisheries that provide food and livelihoods for local populations, support tourism industries, and protect low-lying shores from storm damage. The degradation or loss of reefs therefore has significant negative impacts on food security, economic stability, and overall quality of life for millions of people around the world</w:t>
      </w:r>
      <w:r w:rsidRPr="00CB7DE0">
        <w:rPr>
          <w:vertAlign w:val="superscript"/>
        </w:rPr>
        <w:footnoteReference w:id="5"/>
      </w:r>
      <w:r w:rsidRPr="00CB7DE0">
        <w:t xml:space="preserve">. </w:t>
      </w:r>
      <w:r>
        <w:t xml:space="preserve"> </w:t>
      </w:r>
      <w:r w:rsidRPr="008979FC">
        <w:rPr>
          <w:i/>
          <w:iCs/>
        </w:rPr>
        <w:t>The Status and Trends of Coral Reefs of the Pacific: 1980-2023</w:t>
      </w:r>
      <w:r>
        <w:rPr>
          <w:rStyle w:val="FootnoteReference"/>
        </w:rPr>
        <w:footnoteReference w:id="6"/>
      </w:r>
      <w:r>
        <w:t xml:space="preserve">, finds </w:t>
      </w:r>
      <w:r w:rsidRPr="00FD5F6F">
        <w:t>that coral reefs across PSIDS have experienced a long-term decline in live coral cover since the 1980s, driven primarily by climate-related stressors, especially marine heatwaves. While many Pacific reefs were historically among the most intact globally, repeated mass bleaching events</w:t>
      </w:r>
      <w:r>
        <w:t xml:space="preserve">, </w:t>
      </w:r>
      <w:r w:rsidRPr="00FD5F6F">
        <w:t>notably in 1998, 2010, 2015</w:t>
      </w:r>
      <w:r>
        <w:t>-2</w:t>
      </w:r>
      <w:r w:rsidRPr="00FD5F6F">
        <w:t>017, and again during 2023</w:t>
      </w:r>
      <w:r>
        <w:t xml:space="preserve">, </w:t>
      </w:r>
      <w:r w:rsidRPr="00FD5F6F">
        <w:t>have caused widespread coral mortality in several PSIDS. Average coral cover across monitored Pacific reefs fell substantially from historical baselines, with some locations showing partial recovery between bleaching events, but recovery is increasingly incomplete and shorter-lived as thermal stress events become more frequent. The report emphasizes that even remote and lightly populated PSIDS are no longer insulated from global climate impacts.</w:t>
      </w:r>
      <w:r>
        <w:t xml:space="preserve"> </w:t>
      </w:r>
    </w:p>
    <w:p w14:paraId="32DFB51A" w14:textId="77777777" w:rsidR="0031203C" w:rsidRDefault="0031203C" w:rsidP="0031203C"/>
    <w:p w14:paraId="4B337592" w14:textId="77777777" w:rsidR="0031203C" w:rsidRDefault="0031203C" w:rsidP="0031203C">
      <w:r w:rsidRPr="008979FC">
        <w:t xml:space="preserve">The assessment also highlights shifts in reef composition and structure across PSIDS. Heat-sensitive, fast-growing branching corals (such as </w:t>
      </w:r>
      <w:r w:rsidRPr="008979FC">
        <w:rPr>
          <w:i/>
          <w:iCs/>
        </w:rPr>
        <w:t>Acropora species</w:t>
      </w:r>
      <w:r w:rsidRPr="008979FC">
        <w:t>), which are critical for reef complexity and fish habitat, have declined disproportionately, while more stress-tolerant but slower-growing corals now dominate many reefs. This has reduced reef structural complexity, biodiversity, and fisheries productivity, undermining food security and coastal protection for island communities. Although some PSIDS reefs still outperform heavily impacted reefs in other regions globally, the report concludes that without rapid global reductions in greenhouse gas emissions, coral reefs in PSIDS face a high risk of functional collapse this century, even where local management and conservation efforts are strong.</w:t>
      </w:r>
    </w:p>
    <w:p w14:paraId="103234B0" w14:textId="77777777" w:rsidR="0031203C" w:rsidRDefault="0031203C" w:rsidP="0031203C"/>
    <w:p w14:paraId="711C04D3" w14:textId="77777777" w:rsidR="0031203C" w:rsidRDefault="0031203C" w:rsidP="0031203C">
      <w:r w:rsidRPr="008979FC">
        <w:t>Although average coral cover in the Pacific showed relative stability over recent decades, this masks significant underlying stress including repeated bleaching declines, shifts to less structurally complex coral types, rising sea temperatures, expanding human pressures, and uneven monitoring effort</w:t>
      </w:r>
      <w:r>
        <w:t xml:space="preserve">, </w:t>
      </w:r>
      <w:r w:rsidRPr="008979FC">
        <w:t xml:space="preserve">all of which threaten reef health and resilience. </w:t>
      </w:r>
    </w:p>
    <w:p w14:paraId="5AF1F807" w14:textId="77777777" w:rsidR="0031203C" w:rsidRDefault="0031203C" w:rsidP="0031203C"/>
    <w:p w14:paraId="0FC51B9B" w14:textId="3A18A7FE" w:rsidR="0031203C" w:rsidRPr="008979FC" w:rsidRDefault="0031203C" w:rsidP="0031203C">
      <w:pPr>
        <w:ind w:left="720" w:hanging="720"/>
        <w:rPr>
          <w:b/>
          <w:bCs/>
        </w:rPr>
      </w:pPr>
      <w:r>
        <w:rPr>
          <w:b/>
          <w:bCs/>
        </w:rPr>
        <w:t xml:space="preserve">3. </w:t>
      </w:r>
      <w:r>
        <w:rPr>
          <w:b/>
          <w:bCs/>
        </w:rPr>
        <w:tab/>
      </w:r>
      <w:r w:rsidRPr="008979FC">
        <w:rPr>
          <w:b/>
          <w:bCs/>
        </w:rPr>
        <w:t>STATEMENT OF NEED</w:t>
      </w:r>
    </w:p>
    <w:p w14:paraId="17C0D4D7" w14:textId="77777777" w:rsidR="0031203C" w:rsidRDefault="0031203C" w:rsidP="0031203C"/>
    <w:p w14:paraId="5BB1F32D" w14:textId="77777777" w:rsidR="0031203C" w:rsidRPr="00704ED4" w:rsidRDefault="0031203C" w:rsidP="0031203C">
      <w:r>
        <w:t>More than any other group of countries, SIDS need coral reefs to survive. Coral</w:t>
      </w:r>
      <w:r w:rsidRPr="008979FC">
        <w:t xml:space="preserve"> reefs perform several important ecological, social and environmental functions. They nourish and stabilize shorelines, provide income through tourism and fishing, are a vital source of protein for the people of the SIDS, and are part of cultural identity. They provide protection from </w:t>
      </w:r>
      <w:r>
        <w:t>n</w:t>
      </w:r>
      <w:r w:rsidRPr="008979FC">
        <w:t>atural disasters</w:t>
      </w:r>
      <w:r>
        <w:t>,</w:t>
      </w:r>
      <w:r w:rsidRPr="008979FC">
        <w:t xml:space="preserve"> helping to dissipate energy in the wave</w:t>
      </w:r>
      <w:r>
        <w:t>s</w:t>
      </w:r>
      <w:r w:rsidRPr="008979FC">
        <w:t xml:space="preserve"> accompanying cyclones</w:t>
      </w:r>
      <w:r>
        <w:t xml:space="preserve">, </w:t>
      </w:r>
      <w:r w:rsidRPr="008979FC">
        <w:t>typhon</w:t>
      </w:r>
      <w:r>
        <w:t xml:space="preserve">s and hurricanes. </w:t>
      </w:r>
      <w:r w:rsidRPr="00704ED4">
        <w:t>SIDS coastal erosion is accelerating</w:t>
      </w:r>
      <w:r>
        <w:t xml:space="preserve"> and are</w:t>
      </w:r>
      <w:r w:rsidRPr="00704ED4">
        <w:t xml:space="preserve"> already at critical levels</w:t>
      </w:r>
      <w:r>
        <w:t xml:space="preserve">; </w:t>
      </w:r>
      <w:r w:rsidRPr="00704ED4">
        <w:t>the increase is due to rising temperature, sea level rise and storm strength, and significant reduction in coral reefs size and integrity. Even without further increase</w:t>
      </w:r>
      <w:r>
        <w:t>,</w:t>
      </w:r>
      <w:r w:rsidRPr="00704ED4">
        <w:t xml:space="preserve">  half the world’s beaches are forecast to vanish by the end of this century.</w:t>
      </w:r>
      <w:r>
        <w:t xml:space="preserve"> </w:t>
      </w:r>
      <w:r w:rsidRPr="000E3A7F">
        <w:t>Despite national efforts, responses remain fragmented, under</w:t>
      </w:r>
      <w:r w:rsidRPr="000E3A7F">
        <w:noBreakHyphen/>
        <w:t>resourced, and limited by data gaps, technical capacity, and the high cost of coastal protection. A regional, integrated approach is urgently needed.</w:t>
      </w:r>
      <w:r>
        <w:t xml:space="preserve"> </w:t>
      </w:r>
      <w:r w:rsidRPr="00704ED4">
        <w:t>All the events are linked and must be addressed in a</w:t>
      </w:r>
      <w:r>
        <w:t>n</w:t>
      </w:r>
      <w:r w:rsidRPr="00704ED4">
        <w:t xml:space="preserve"> integrated manner in order to have a sustainable outcome</w:t>
      </w:r>
      <w:r>
        <w:t>.</w:t>
      </w:r>
    </w:p>
    <w:p w14:paraId="54CAF298" w14:textId="77777777" w:rsidR="0031203C" w:rsidRDefault="0031203C" w:rsidP="0031203C"/>
    <w:p w14:paraId="08C9849E" w14:textId="77777777" w:rsidR="0031203C" w:rsidRDefault="0031203C" w:rsidP="0031203C">
      <w:r>
        <w:t xml:space="preserve">In the case of the PSIDS, their needs are the greatest, as their stewardship of the ocean is greater, as the Pacific is the largest coral reef region globally, representing approximately one-quarter of the world’s total coral reef area, with coral reef cover of approximately </w:t>
      </w:r>
      <w:r w:rsidRPr="00970C5F">
        <w:t>65,255 km²</w:t>
      </w:r>
      <w:r>
        <w:rPr>
          <w:rStyle w:val="FootnoteReference"/>
        </w:rPr>
        <w:footnoteReference w:id="7"/>
      </w:r>
      <w:r>
        <w:t xml:space="preserve">. In 2011, the PSIDS </w:t>
      </w:r>
      <w:r w:rsidRPr="00790668">
        <w:rPr>
          <w:i/>
          <w:iCs/>
        </w:rPr>
        <w:t>Submission to the Report of the United Nations Secretary General: Protection of coral reefs for sustainable livelihoods and development</w:t>
      </w:r>
      <w:r>
        <w:t xml:space="preserve">, </w:t>
      </w:r>
      <w:r w:rsidRPr="00704ED4">
        <w:t>describe</w:t>
      </w:r>
      <w:r>
        <w:t>d</w:t>
      </w:r>
      <w:r w:rsidRPr="00704ED4">
        <w:t xml:space="preserve"> the unique importance of coral reefs to the ecosystems, economy, livelihoods and sustainable development of the </w:t>
      </w:r>
      <w:r>
        <w:t>PIDS</w:t>
      </w:r>
      <w:r w:rsidRPr="00704ED4">
        <w:t xml:space="preserve"> and provide</w:t>
      </w:r>
      <w:r>
        <w:t>d</w:t>
      </w:r>
      <w:r w:rsidRPr="00704ED4">
        <w:t xml:space="preserve"> input to the Secretary General’s report on the protection of coral reefs for sustainable livelihoods and development, pursuant to General Assembly resolution 65/150 of 16 February 2011</w:t>
      </w:r>
      <w:r>
        <w:rPr>
          <w:rStyle w:val="FootnoteReference"/>
        </w:rPr>
        <w:footnoteReference w:id="8"/>
      </w:r>
      <w:r w:rsidRPr="00704ED4">
        <w:t xml:space="preserve">. </w:t>
      </w:r>
    </w:p>
    <w:p w14:paraId="35F15B3E" w14:textId="77777777" w:rsidR="0031203C" w:rsidRDefault="0031203C" w:rsidP="0031203C"/>
    <w:p w14:paraId="07463C0F" w14:textId="77777777" w:rsidR="0031203C" w:rsidRDefault="0031203C" w:rsidP="0031203C">
      <w:r w:rsidRPr="009C158D">
        <w:t xml:space="preserve">Small Island Developing States remain highly dependent on fishing, fisheries-related industries, and tourism as central pillars of their economies, food systems, and livelihoods. In the </w:t>
      </w:r>
      <w:r>
        <w:t>P</w:t>
      </w:r>
      <w:r w:rsidRPr="009C158D">
        <w:t xml:space="preserve">SIDS, residents often consume two to four times more fish per capita than the global average, reflecting the importance of fisheries for local diets and nutrition. Fish supplies can provide 50 to 90 </w:t>
      </w:r>
      <w:r>
        <w:t>percent</w:t>
      </w:r>
      <w:r w:rsidRPr="009C158D">
        <w:t xml:space="preserve"> of the animal protein intake in rural and remote island communities, far exceeding global consumption averages</w:t>
      </w:r>
      <w:r>
        <w:rPr>
          <w:rStyle w:val="FootnoteReference"/>
        </w:rPr>
        <w:footnoteReference w:id="9"/>
      </w:r>
      <w:r w:rsidRPr="009C158D">
        <w:t xml:space="preserve">. </w:t>
      </w:r>
      <w:r>
        <w:t>SIDS</w:t>
      </w:r>
      <w:r w:rsidRPr="009C158D">
        <w:t xml:space="preserve"> are highly dependent on fishing and related processing industries and tourism, and will suffer both in terms of economic and food security as a result of coral reef degradation. </w:t>
      </w:r>
    </w:p>
    <w:p w14:paraId="2C7AB975" w14:textId="77777777" w:rsidR="0031203C" w:rsidRDefault="0031203C" w:rsidP="0031203C"/>
    <w:p w14:paraId="7B298535" w14:textId="77777777" w:rsidR="0031203C" w:rsidRDefault="0031203C" w:rsidP="0031203C">
      <w:r w:rsidRPr="009C158D">
        <w:t>The economic contribution of fisheries in PSIDS is substantial and var</w:t>
      </w:r>
      <w:r>
        <w:t>y</w:t>
      </w:r>
      <w:r w:rsidRPr="009C158D">
        <w:t xml:space="preserve"> by country, with tuna and other marine resources contributing over 10 </w:t>
      </w:r>
      <w:r>
        <w:t xml:space="preserve">percent </w:t>
      </w:r>
      <w:r w:rsidRPr="009C158D">
        <w:t xml:space="preserve">of GDP and more than 50 </w:t>
      </w:r>
      <w:r>
        <w:t xml:space="preserve">percent </w:t>
      </w:r>
      <w:r w:rsidRPr="009C158D">
        <w:t xml:space="preserve">of export earnings in some island economies. </w:t>
      </w:r>
      <w:r w:rsidRPr="007C7487">
        <w:t>For example, in Samoa, the fishing sector</w:t>
      </w:r>
      <w:r>
        <w:t xml:space="preserve">, </w:t>
      </w:r>
      <w:r w:rsidRPr="007C7487">
        <w:t>including commercial tuna operations and coastal subsistence fishing</w:t>
      </w:r>
      <w:r>
        <w:t xml:space="preserve">, </w:t>
      </w:r>
      <w:r w:rsidRPr="007C7487">
        <w:t xml:space="preserve">contributes an estimated around 1.8 </w:t>
      </w:r>
      <w:r>
        <w:t xml:space="preserve">percent </w:t>
      </w:r>
      <w:r w:rsidRPr="007C7487">
        <w:t xml:space="preserve">to GDP in recent years, with fisheries also accounting for a significant share of export earnings and rural livelihoods. In Tonga, the sector is a modest but important part of the economy, contributing roughly 2.9 </w:t>
      </w:r>
      <w:r>
        <w:t>percent</w:t>
      </w:r>
      <w:r w:rsidRPr="007C7487">
        <w:t xml:space="preserve"> of national GDP through offshore and coastal fisheries, with substantial participation in local food systems and export markets. In Tuvalu, fishing activities</w:t>
      </w:r>
      <w:r>
        <w:t xml:space="preserve">, </w:t>
      </w:r>
      <w:r w:rsidRPr="007C7487">
        <w:t>including coastal subsistence fishing and revenue from foreign vessel license fees</w:t>
      </w:r>
      <w:r>
        <w:t xml:space="preserve">, </w:t>
      </w:r>
      <w:r w:rsidRPr="007C7487">
        <w:t>underpin economic and food security, with the sector estimated at about 6</w:t>
      </w:r>
      <w:r>
        <w:t xml:space="preserve"> to </w:t>
      </w:r>
      <w:r w:rsidRPr="007C7487">
        <w:t>7</w:t>
      </w:r>
      <w:r>
        <w:t xml:space="preserve"> percent</w:t>
      </w:r>
      <w:r w:rsidRPr="007C7487">
        <w:t xml:space="preserve"> of GDP in some recent assessments</w:t>
      </w:r>
      <w:r>
        <w:rPr>
          <w:rStyle w:val="FootnoteReference"/>
        </w:rPr>
        <w:footnoteReference w:id="10"/>
      </w:r>
      <w:r w:rsidRPr="007C7487">
        <w:t>.</w:t>
      </w:r>
      <w:r>
        <w:t xml:space="preserve"> </w:t>
      </w:r>
    </w:p>
    <w:p w14:paraId="02E83BF1" w14:textId="77777777" w:rsidR="0031203C" w:rsidRPr="009C158D" w:rsidRDefault="0031203C" w:rsidP="0031203C"/>
    <w:p w14:paraId="22503F6E" w14:textId="77777777" w:rsidR="0031203C" w:rsidRPr="009C158D" w:rsidRDefault="0031203C" w:rsidP="0031203C">
      <w:r w:rsidRPr="009C158D">
        <w:t>Fisheries and related sectors also support hundreds of thousands of jobs, with nearly 680 000 people engaged in fishing or aquaculture across SIDS and around 40</w:t>
      </w:r>
      <w:r>
        <w:t xml:space="preserve"> percent</w:t>
      </w:r>
      <w:r w:rsidRPr="009C158D">
        <w:t xml:space="preserve"> of these being subsistence fishers, underscoring the sector’s role in local employment and food security. Tourism</w:t>
      </w:r>
      <w:r>
        <w:t xml:space="preserve">, </w:t>
      </w:r>
      <w:r w:rsidRPr="009C158D">
        <w:t>intimately linked to healthy marine ecosystems and coral reefs</w:t>
      </w:r>
      <w:r>
        <w:t xml:space="preserve">, </w:t>
      </w:r>
      <w:r w:rsidRPr="009C158D">
        <w:t xml:space="preserve">likewise remains a cornerstone of SIDS economies, accounting for a significant share of GDP (for example, tourism export revenues often reached 38 </w:t>
      </w:r>
      <w:r>
        <w:t>percent</w:t>
      </w:r>
      <w:r w:rsidRPr="009C158D">
        <w:t xml:space="preserve"> or more in many SIDS before the pandemic). Coral reef degradation therefore poses a dual risk to both food security and economic stability: declines in reef health can reduce fisheries productivity and diminish the natural attractions that sustain tourism</w:t>
      </w:r>
      <w:r>
        <w:rPr>
          <w:rStyle w:val="FootnoteReference"/>
        </w:rPr>
        <w:footnoteReference w:id="11"/>
      </w:r>
      <w:r w:rsidRPr="009C158D">
        <w:t xml:space="preserve">. </w:t>
      </w:r>
    </w:p>
    <w:p w14:paraId="7B9E1F40" w14:textId="77777777" w:rsidR="0031203C" w:rsidRDefault="0031203C" w:rsidP="0031203C"/>
    <w:p w14:paraId="7C21C53F" w14:textId="77777777" w:rsidR="0031203C" w:rsidRDefault="0031203C" w:rsidP="0031203C">
      <w:r>
        <w:t>T</w:t>
      </w:r>
      <w:r w:rsidRPr="00F21FB2">
        <w:t>hese globally significant ecosystems are already experiencing measurable climate-driven degradation. Repeated marine heatwaves have caused statistically significant declines in coral cover during major global bleaching events (1998, 2014</w:t>
      </w:r>
      <w:r>
        <w:t>-</w:t>
      </w:r>
      <w:r w:rsidRPr="00F21FB2">
        <w:t>2017, and 2023), while rising sea surface temperatures</w:t>
      </w:r>
      <w:r>
        <w:t xml:space="preserve"> - </w:t>
      </w:r>
      <w:r w:rsidRPr="00F21FB2">
        <w:t>increasing at approximately 0.22 °C per decade</w:t>
      </w:r>
      <w:r>
        <w:t xml:space="preserve">, </w:t>
      </w:r>
      <w:r w:rsidRPr="00F21FB2">
        <w:t xml:space="preserve">are shortening recovery windows between disturbances. Although average coral cover across the Pacific has appeared relatively stable over the long term, this masks a systemic erosion of reef resilience, including the loss of structurally complex corals critical to fisheries, shoreline protection, and tourism. </w:t>
      </w:r>
      <w:r>
        <w:t>Additionally, there are environmental and human pressures; notably, b</w:t>
      </w:r>
      <w:r w:rsidRPr="00E46822">
        <w:t xml:space="preserve">etween 2000 and 2020, the number of people living within 5 km of coral reefs increased by 28.7 </w:t>
      </w:r>
      <w:r>
        <w:t>percent</w:t>
      </w:r>
      <w:r w:rsidRPr="00E46822">
        <w:t xml:space="preserve">, heightening local pressures such as pollution, coastal development, and overfishing. </w:t>
      </w:r>
    </w:p>
    <w:p w14:paraId="3698EA6A" w14:textId="77777777" w:rsidR="0031203C" w:rsidRDefault="0031203C" w:rsidP="0031203C"/>
    <w:p w14:paraId="2365A6F9" w14:textId="77777777" w:rsidR="0031203C" w:rsidRDefault="0031203C" w:rsidP="0031203C">
      <w:r w:rsidRPr="001431B9">
        <w:t>The GCRMN Report demonstrates that even remote and well-managed PSIDS reefs are no longer protected from climate stress, highlighting the limits of local adaptation in the absence of global emissions reductions. Shifts from fast-growing branching corals to slower-growing, stress-tolerant species are reducing reef structural complexity, directly undermining fish habitat, food security, and natural coastal defenses. As coral recovery becomes increasingly incomplete, island communities face rising adaptation costs</w:t>
      </w:r>
      <w:r>
        <w:t xml:space="preserve">, </w:t>
      </w:r>
      <w:r w:rsidRPr="001431B9">
        <w:t>including the need for artificial coastal protection, fisheries diversification, and ecosystem-based adaptation interventions. These findings justify prioritizing PSIDS in adaptation finance windows, particularly for nature-based solutions, reef restoration pilots, and integrated land</w:t>
      </w:r>
      <w:r>
        <w:t>-</w:t>
      </w:r>
      <w:r w:rsidRPr="001431B9">
        <w:t>sea management to reduce compounding local stressors such as nutrient runoff and wastewater pollution.</w:t>
      </w:r>
    </w:p>
    <w:p w14:paraId="0DC3565B" w14:textId="77777777" w:rsidR="0031203C" w:rsidRDefault="0031203C" w:rsidP="0031203C"/>
    <w:p w14:paraId="19D4A7DE" w14:textId="77777777" w:rsidR="0031203C" w:rsidRPr="00E46822" w:rsidRDefault="0031203C" w:rsidP="0031203C">
      <w:pPr>
        <w:rPr>
          <w:b/>
          <w:bCs/>
        </w:rPr>
      </w:pPr>
      <w:r w:rsidRPr="00E46822">
        <w:rPr>
          <w:b/>
          <w:bCs/>
        </w:rPr>
        <w:t>These findings underscore that PSIDS are bearing disproportionate climate impacts on globally valuable ecosystems, strengthening the case for scaled-up concessional climate finance, grants, and innovative instruments targeted at reef protection and resilience.</w:t>
      </w:r>
    </w:p>
    <w:p w14:paraId="0E38BC14" w14:textId="77777777" w:rsidR="0031203C" w:rsidRDefault="0031203C" w:rsidP="0031203C"/>
    <w:p w14:paraId="16327624" w14:textId="46C1959E" w:rsidR="00244E8F" w:rsidRPr="00244E8F" w:rsidRDefault="00244E8F" w:rsidP="00244E8F">
      <w:pPr>
        <w:ind w:left="720" w:hanging="720"/>
        <w:rPr>
          <w:b/>
          <w:bCs/>
          <w:szCs w:val="24"/>
        </w:rPr>
      </w:pPr>
      <w:r>
        <w:rPr>
          <w:b/>
          <w:bCs/>
        </w:rPr>
        <w:t>3.1</w:t>
      </w:r>
      <w:r>
        <w:rPr>
          <w:b/>
          <w:bCs/>
        </w:rPr>
        <w:tab/>
      </w:r>
      <w:r w:rsidRPr="00244E8F">
        <w:rPr>
          <w:b/>
          <w:bCs/>
        </w:rPr>
        <w:t>A Sustainable Solution:</w:t>
      </w:r>
      <w:r w:rsidRPr="00244E8F">
        <w:rPr>
          <w:b/>
          <w:bCs/>
          <w:szCs w:val="24"/>
        </w:rPr>
        <w:t xml:space="preserve"> Blue Regeneration - Biorock Nature-Based Solution for Coastline Protection and Coral Reef</w:t>
      </w:r>
    </w:p>
    <w:p w14:paraId="28EB01F2" w14:textId="77777777" w:rsidR="00244E8F" w:rsidRDefault="00244E8F" w:rsidP="00244E8F"/>
    <w:p w14:paraId="5AB66399" w14:textId="77777777" w:rsidR="00244E8F" w:rsidRDefault="00244E8F" w:rsidP="00244E8F">
      <w:r>
        <w:t xml:space="preserve">This Concept Paper is intended to provide solutions for the PSIDS Governments </w:t>
      </w:r>
      <w:r w:rsidRPr="00091C2D">
        <w:t xml:space="preserve">to assist policymakers in confronting the difficult policy dilemma </w:t>
      </w:r>
      <w:r>
        <w:t xml:space="preserve">to protect its coral reefs and coastlines from degradation </w:t>
      </w:r>
      <w:r w:rsidRPr="00DF7BB8">
        <w:t>due to climate change, including extreme weather events, warmer ocean temperatures, and rising seas</w:t>
      </w:r>
      <w:r>
        <w:t>,</w:t>
      </w:r>
      <w:r w:rsidRPr="00091C2D">
        <w:t xml:space="preserve"> by proposing a</w:t>
      </w:r>
      <w:r>
        <w:t xml:space="preserve"> </w:t>
      </w:r>
      <w:r w:rsidRPr="00091C2D">
        <w:t xml:space="preserve">strategy based on </w:t>
      </w:r>
      <w:r>
        <w:t xml:space="preserve">a </w:t>
      </w:r>
      <w:r w:rsidRPr="00091C2D">
        <w:t xml:space="preserve">public-private-partnership (PPP) </w:t>
      </w:r>
      <w:r>
        <w:t xml:space="preserve">between PSIDS Governments, SIDS DOCK, GRID-Arendal, Norway, and the United States-based Global Coral Reef Alliance (GCRA), </w:t>
      </w:r>
      <w:r w:rsidRPr="00091C2D">
        <w:t>focused on the introduction of renewable energy-driven nature-based solutions to climate change to accelerate the synergistic deployment and monitoring of ocean environmental management</w:t>
      </w:r>
      <w:r>
        <w:t xml:space="preserve"> and</w:t>
      </w:r>
      <w:r w:rsidRPr="00091C2D">
        <w:t xml:space="preserve"> rehabilitation of ecosystems</w:t>
      </w:r>
      <w:r>
        <w:t xml:space="preserve">. </w:t>
      </w:r>
    </w:p>
    <w:p w14:paraId="2217D7C0" w14:textId="77777777" w:rsidR="00244E8F" w:rsidRDefault="00244E8F" w:rsidP="00244E8F"/>
    <w:p w14:paraId="07BC9B33" w14:textId="77777777" w:rsidR="00244E8F" w:rsidRDefault="00244E8F" w:rsidP="00244E8F">
      <w:pPr>
        <w:widowControl w:val="0"/>
      </w:pPr>
      <w:r>
        <w:t xml:space="preserve">The partners propose implementing a pilot project to train local citizens in the identified PSIDS </w:t>
      </w:r>
      <w:r w:rsidRPr="00DB2E67">
        <w:t>to design, build, install, monitor, maintain, and repair pilot local shore regeneration technology</w:t>
      </w:r>
      <w:r>
        <w:t xml:space="preserve"> </w:t>
      </w:r>
      <w:r w:rsidRPr="00787AFC">
        <w:rPr>
          <w:b/>
          <w:bCs/>
          <w:i/>
          <w:iCs/>
        </w:rPr>
        <w:t>(Biorock)</w:t>
      </w:r>
      <w:r w:rsidRPr="00787AFC">
        <w:rPr>
          <w:b/>
          <w:bCs/>
        </w:rPr>
        <w:t xml:space="preserve"> </w:t>
      </w:r>
      <w:r w:rsidRPr="00DB2E67">
        <w:t xml:space="preserve">using renewable energy sources. </w:t>
      </w:r>
      <w:r w:rsidRPr="001D254F">
        <w:t xml:space="preserve">Only </w:t>
      </w:r>
      <w:r w:rsidRPr="0066660C">
        <w:rPr>
          <w:i/>
          <w:iCs/>
        </w:rPr>
        <w:t>Biorock Electric Reef Technology</w:t>
      </w:r>
      <w:r w:rsidRPr="001D254F">
        <w:t>, an open-source technology invented by the Global Coral Reef Alliance in Jamaica and developed in tropical islands around the world, reverses collapse of coastal ecosystem resources and regenerates them at record rates.</w:t>
      </w:r>
      <w:r>
        <w:t xml:space="preserve"> </w:t>
      </w:r>
      <w:r w:rsidRPr="00B54CA9">
        <w:t xml:space="preserve">A successful prototype system in </w:t>
      </w:r>
      <w:r>
        <w:t>the PSIDS</w:t>
      </w:r>
      <w:r w:rsidRPr="00B54CA9">
        <w:t xml:space="preserve"> would provide the foundation for effective replication in other SIDS</w:t>
      </w:r>
      <w:r>
        <w:t xml:space="preserve"> and Coastal Nations. </w:t>
      </w:r>
      <w:r w:rsidRPr="00DB2E67">
        <w:t xml:space="preserve">The desperate need of </w:t>
      </w:r>
      <w:r>
        <w:t>the P</w:t>
      </w:r>
      <w:r w:rsidRPr="00DB2E67">
        <w:t xml:space="preserve">SIDS for effective coastal protection has failed to be met due to insufficient funding, lack of local training </w:t>
      </w:r>
      <w:r>
        <w:t xml:space="preserve">and </w:t>
      </w:r>
      <w:r w:rsidRPr="00DB2E67">
        <w:t xml:space="preserve">capacity, and inappropriate technology. </w:t>
      </w:r>
      <w:r>
        <w:t xml:space="preserve">In the case of Tuvalu, by its very visible position poised on the precipice of disaster and disappearance, is a most suitable country to immediately implement this pilot project as the country is experiencing increased </w:t>
      </w:r>
      <w:r w:rsidRPr="00BE3AD4">
        <w:t>wave-induced flooding, causing increased coastal erosion and inundation</w:t>
      </w:r>
      <w:r>
        <w:t xml:space="preserve"> and this is projected to significantly increase </w:t>
      </w:r>
      <w:r w:rsidRPr="00BE3AD4">
        <w:t>in magnitude, duration, and frequency from 2050 onwards</w:t>
      </w:r>
      <w:r>
        <w:t xml:space="preserve">, with the real possibility of </w:t>
      </w:r>
      <w:r w:rsidRPr="00BE3AD4">
        <w:t>Tuvalu</w:t>
      </w:r>
      <w:r>
        <w:t xml:space="preserve"> becoming</w:t>
      </w:r>
      <w:r w:rsidRPr="00BE3AD4">
        <w:t xml:space="preserve"> uninhabitable by 2060 to 2070 under a high emissions scenario because of annual flooding.</w:t>
      </w:r>
      <w:r>
        <w:t xml:space="preserve"> Projections for Samoa, Tonga and the Cook Islands are just as disastrous.</w:t>
      </w:r>
    </w:p>
    <w:p w14:paraId="699A9AB6" w14:textId="77777777" w:rsidR="00244E8F" w:rsidRDefault="00244E8F" w:rsidP="00244E8F"/>
    <w:p w14:paraId="6B2E383E" w14:textId="77777777" w:rsidR="00244E8F" w:rsidRDefault="00244E8F" w:rsidP="00244E8F">
      <w:r w:rsidRPr="00B6722A">
        <w:t>Electrolytic deposition of limestone (calcium carbonate, CaCO3) from seawater was pioneered by Wolf Hilbertz in the late 1970s, whose original idea was to make sustainable building materials</w:t>
      </w:r>
      <w:r w:rsidRPr="00ED405A">
        <w:rPr>
          <w:vertAlign w:val="superscript"/>
        </w:rPr>
        <w:footnoteReference w:id="12"/>
      </w:r>
      <w:r w:rsidRPr="00B6722A">
        <w:t xml:space="preserve">.  The trade names </w:t>
      </w:r>
      <w:r w:rsidRPr="00787AFC">
        <w:rPr>
          <w:b/>
          <w:bCs/>
          <w:i/>
          <w:iCs/>
        </w:rPr>
        <w:t>“Biorock,”</w:t>
      </w:r>
      <w:r w:rsidRPr="00B6722A">
        <w:t xml:space="preserve"> “</w:t>
      </w:r>
      <w:proofErr w:type="spellStart"/>
      <w:r w:rsidRPr="00B6722A">
        <w:t>seacrete</w:t>
      </w:r>
      <w:proofErr w:type="spellEnd"/>
      <w:r w:rsidRPr="00B6722A">
        <w:t>,” “</w:t>
      </w:r>
      <w:proofErr w:type="spellStart"/>
      <w:r w:rsidRPr="00B6722A">
        <w:t>seament</w:t>
      </w:r>
      <w:proofErr w:type="spellEnd"/>
      <w:r w:rsidRPr="00B6722A">
        <w:t>”, “mineral accretion”, and “electric reefs” have been used to refer to the resulting material. Here</w:t>
      </w:r>
      <w:r>
        <w:t xml:space="preserve">, </w:t>
      </w:r>
      <w:r w:rsidRPr="00B6722A">
        <w:t>the term Biorock will be used to describe the nature-based system. The electric current increases alkalinity around the structure, causing precipitation of CaCO3 over steel bars, and stimulating coral growth. A version of the process has been used for decades in offshore oil and gas platforms</w:t>
      </w:r>
      <w:r w:rsidRPr="00B6722A" w:rsidDel="0043779F">
        <w:t xml:space="preserve"> </w:t>
      </w:r>
      <w:r w:rsidRPr="00B6722A">
        <w:t>for corrosion prevention. Electrically stimulated reefs are more resistant to acidification, pollution, and bleaching events compared to natural reefs or passive artificial reefs</w:t>
      </w:r>
      <w:r w:rsidRPr="00ED405A">
        <w:rPr>
          <w:vertAlign w:val="superscript"/>
        </w:rPr>
        <w:footnoteReference w:id="13"/>
      </w:r>
      <w:r w:rsidRPr="00B6722A">
        <w:t xml:space="preserve">. </w:t>
      </w:r>
      <w:r>
        <w:t>(See Annex X – Photos of Rebars and Biorock Structures).</w:t>
      </w:r>
    </w:p>
    <w:p w14:paraId="67309397" w14:textId="77777777" w:rsidR="00244E8F" w:rsidRDefault="00244E8F" w:rsidP="00244E8F"/>
    <w:p w14:paraId="4D9AE571" w14:textId="77777777" w:rsidR="00244E8F" w:rsidRDefault="00244E8F" w:rsidP="00244E8F">
      <w:r w:rsidRPr="00B6722A">
        <w:t>Steel reinforcing bars (“rebar”) are used as the cathode, formed in the desired shape analogous to concrete forms or molds. An anode is placed in the water and supplied with a Safe Extremely Low Voltage (SELV) direct current trickle charge which can’t be felt by people in the water</w:t>
      </w:r>
      <w:r w:rsidRPr="00B6722A">
        <w:footnoteReference w:id="14"/>
      </w:r>
      <w:r w:rsidRPr="00B6722A">
        <w:t>. CaCO3 rock grows over the steel. The trickle charge is monitored and adjustable for optimum performance. Electricity needs depend on size and distance of the structure from the power, but is typically low, a few volts and amperes.</w:t>
      </w:r>
      <w:r>
        <w:t xml:space="preserve"> </w:t>
      </w:r>
      <w:r w:rsidRPr="00B6722A">
        <w:t xml:space="preserve">Biorock structures recover from physical damage if the trickle charger is maintained. Repairs to the structure are normally needed only after the most extreme storm events, usually limited to electrical cables at water level if they go over rocks and are not protected. </w:t>
      </w:r>
    </w:p>
    <w:p w14:paraId="4A60F4DF" w14:textId="77777777" w:rsidR="00244E8F" w:rsidRDefault="00244E8F" w:rsidP="00244E8F">
      <w:pPr>
        <w:widowControl w:val="0"/>
      </w:pPr>
    </w:p>
    <w:p w14:paraId="049EDA2B" w14:textId="77777777" w:rsidR="00244E8F" w:rsidRDefault="00244E8F" w:rsidP="00244E8F">
      <w:pPr>
        <w:rPr>
          <w:szCs w:val="24"/>
        </w:rPr>
      </w:pPr>
      <w:r w:rsidRPr="00091C2D">
        <w:t xml:space="preserve">The introduction of </w:t>
      </w:r>
      <w:r w:rsidRPr="00975F32">
        <w:rPr>
          <w:b/>
          <w:bCs/>
        </w:rPr>
        <w:t>Biorock Technology</w:t>
      </w:r>
      <w:r w:rsidRPr="00091C2D">
        <w:t xml:space="preserve"> has the potential to help </w:t>
      </w:r>
      <w:r w:rsidRPr="0095520C">
        <w:rPr>
          <w:szCs w:val="24"/>
        </w:rPr>
        <w:t>regenerate reefs using the electrolytic mineral accretion system (</w:t>
      </w:r>
      <w:r w:rsidRPr="00787AFC">
        <w:rPr>
          <w:i/>
          <w:iCs/>
          <w:szCs w:val="24"/>
        </w:rPr>
        <w:t>Biorock</w:t>
      </w:r>
      <w:r w:rsidRPr="0095520C">
        <w:rPr>
          <w:szCs w:val="24"/>
        </w:rPr>
        <w:t xml:space="preserve">), comprised of structures fabricated from steel reinforcing bars placed into and attached to the ocean floor. These structures are then provided with low voltage direct current to grow solid limestone rock (calcium carbonate - CaCO3) over the structure and support the growth of native corals. Within months these structures have increased surface area, and energy from incoming waves is significantly reduced at the shore and sand starts to accumulate instead of being washed away. Growth of the Biorock reef is accompanied by fishes, crabs, corals, mangroves, and increased diversity of marine life.  </w:t>
      </w:r>
    </w:p>
    <w:p w14:paraId="5D245E37" w14:textId="77777777" w:rsidR="00244E8F" w:rsidRDefault="00244E8F" w:rsidP="00244E8F">
      <w:pPr>
        <w:widowControl w:val="0"/>
      </w:pPr>
    </w:p>
    <w:p w14:paraId="573F3F78" w14:textId="77777777" w:rsidR="00244E8F" w:rsidRDefault="00244E8F" w:rsidP="00244E8F">
      <w:r>
        <w:t>W</w:t>
      </w:r>
      <w:r w:rsidRPr="004A672F">
        <w:t>ithin months</w:t>
      </w:r>
      <w:r>
        <w:t>,</w:t>
      </w:r>
      <w:r w:rsidRPr="004A672F">
        <w:t xml:space="preserve"> these structures have increased surface area, and incoming wave</w:t>
      </w:r>
      <w:r>
        <w:t xml:space="preserve"> energy</w:t>
      </w:r>
      <w:r w:rsidRPr="004A672F">
        <w:t xml:space="preserve"> is significantly reduced </w:t>
      </w:r>
      <w:r>
        <w:t xml:space="preserve">prior to reaching </w:t>
      </w:r>
      <w:r w:rsidRPr="004A672F">
        <w:t>the shore</w:t>
      </w:r>
      <w:r>
        <w:t xml:space="preserve">, </w:t>
      </w:r>
      <w:r w:rsidRPr="004A672F">
        <w:t xml:space="preserve">and sand </w:t>
      </w:r>
      <w:r>
        <w:t>is deposited and</w:t>
      </w:r>
      <w:r w:rsidRPr="004A672F">
        <w:t xml:space="preserve"> accumulate instead of being washed away. Growth of the Biorock reef is accompanied by fishes, crabs, corals, mangroves, and increased diversity of marine life. </w:t>
      </w:r>
      <w:r w:rsidRPr="00271B21">
        <w:t>Unlike traditional seawalls which increase erosion in front of them and eventually collapse, Biorock reefs are living structures that grow back where damaged and can grow upward faster than sea level rise so they will not be overtopped like hard sea walls. The Ca</w:t>
      </w:r>
      <w:r>
        <w:t>lcium Carbonate (</w:t>
      </w:r>
      <w:r w:rsidRPr="0095520C">
        <w:rPr>
          <w:szCs w:val="24"/>
        </w:rPr>
        <w:t>CaCO3</w:t>
      </w:r>
      <w:r>
        <w:rPr>
          <w:szCs w:val="24"/>
        </w:rPr>
        <w:t>)</w:t>
      </w:r>
      <w:r w:rsidRPr="00271B21">
        <w:t xml:space="preserve"> that grows on the structure is stronger than concrete and the rebar is completely protected from rusting. Estimated cost of living breakwater:</w:t>
      </w:r>
      <w:r>
        <w:t xml:space="preserve"> €3,000</w:t>
      </w:r>
      <w:r w:rsidRPr="00271B21">
        <w:t xml:space="preserve">/metre versus over </w:t>
      </w:r>
      <w:r>
        <w:t>€</w:t>
      </w:r>
      <w:r w:rsidRPr="00271B21">
        <w:t>22,000/metre for traditional concrete seawall</w:t>
      </w:r>
      <w:r>
        <w:t xml:space="preserve">. </w:t>
      </w:r>
    </w:p>
    <w:p w14:paraId="3072B01E" w14:textId="77777777" w:rsidR="00244E8F" w:rsidRDefault="00244E8F" w:rsidP="00244E8F"/>
    <w:p w14:paraId="3ADB3A5A" w14:textId="77777777" w:rsidR="00244E8F" w:rsidRDefault="00244E8F" w:rsidP="00244E8F">
      <w:r w:rsidRPr="0032004C">
        <w:t>Th</w:t>
      </w:r>
      <w:r>
        <w:t>is proposed</w:t>
      </w:r>
      <w:r w:rsidRPr="0032004C">
        <w:t xml:space="preserve"> initiative is fully aligned with key national, regional, and international policy frameworks guiding climate action in </w:t>
      </w:r>
      <w:r>
        <w:t>PSIDS.</w:t>
      </w:r>
      <w:r w:rsidRPr="0032004C">
        <w:t xml:space="preserve"> It directly supports the implementation of Nationally Determined Contributions (NDCs) and National Adaptation Plans (NAPs) across Pacific island countries, particularly in areas related to coastal resilience, ecosystem protection, and climate adaptation. At the regional and global levels, the initiative advances priorities set out in the </w:t>
      </w:r>
      <w:r>
        <w:t xml:space="preserve">2024 Antigua and Barbuda Agenda for SIDS (ABAS), </w:t>
      </w:r>
      <w:r w:rsidRPr="0032004C">
        <w:t>the 2050 Blue Pacific Strategy</w:t>
      </w:r>
      <w:r>
        <w:t xml:space="preserve"> and the Global Ocean Energy Alliance (GLOEA)</w:t>
      </w:r>
      <w:r w:rsidRPr="0032004C">
        <w:t xml:space="preserve">, while reinforcing existing regional frameworks and technical mandates led by the Pacific Community (SPC), </w:t>
      </w:r>
      <w:r>
        <w:t xml:space="preserve">the Pacific Centre for Renewable Energy and Energy Efficiency (PCREEE), </w:t>
      </w:r>
      <w:r w:rsidRPr="0032004C">
        <w:t>the Secretariat of the Pacific Regional Environment Programme (SPREP), and the Pacific Islands Forum Secretariat (PIFS).</w:t>
      </w:r>
    </w:p>
    <w:p w14:paraId="075A652B" w14:textId="77777777" w:rsidR="00244E8F" w:rsidRPr="0032004C" w:rsidRDefault="00244E8F" w:rsidP="00244E8F"/>
    <w:p w14:paraId="31E7C743" w14:textId="77777777" w:rsidR="00244E8F" w:rsidRDefault="00244E8F" w:rsidP="00244E8F">
      <w:r w:rsidRPr="0032004C">
        <w:t>A regional approach is essential given the shared nature of Pacific marine ecosystems and the transboundary climate risks affecting coral reefs, fisheries, and coastlines. Pacific SIDS face common challenges from ocean warming, acidification, and extreme events, making coordinated responses more effective than isolated national efforts. Regional programming allows for economies of scale in data systems, capacity building, and procurement, while enabling harmonized methodologies for coral reef monitoring, coastal protection, and ecosystem-based adaptation. It also strengthens South–South learning and knowledge exchange among island states and ensures a more efficient and strategic use of limited resources.</w:t>
      </w:r>
    </w:p>
    <w:p w14:paraId="23D4285D" w14:textId="77777777" w:rsidR="00244E8F" w:rsidRPr="0032004C" w:rsidRDefault="00244E8F" w:rsidP="00244E8F"/>
    <w:p w14:paraId="2CF7950C" w14:textId="043915C8" w:rsidR="00244E8F" w:rsidRPr="00967181" w:rsidRDefault="00244E8F" w:rsidP="00244E8F">
      <w:pPr>
        <w:ind w:left="720" w:hanging="720"/>
        <w:rPr>
          <w:b/>
          <w:bCs/>
        </w:rPr>
      </w:pPr>
      <w:r>
        <w:rPr>
          <w:b/>
          <w:bCs/>
        </w:rPr>
        <w:t>4.</w:t>
      </w:r>
      <w:r>
        <w:rPr>
          <w:b/>
          <w:bCs/>
        </w:rPr>
        <w:tab/>
      </w:r>
      <w:r w:rsidRPr="00967181">
        <w:rPr>
          <w:b/>
          <w:bCs/>
        </w:rPr>
        <w:t xml:space="preserve">PROJECT GOAL, OBJECTIVES, AND EXPECTED </w:t>
      </w:r>
      <w:r>
        <w:rPr>
          <w:b/>
          <w:bCs/>
        </w:rPr>
        <w:t>OUTPUTS</w:t>
      </w:r>
    </w:p>
    <w:p w14:paraId="311DC6AD" w14:textId="77777777" w:rsidR="00244E8F" w:rsidRDefault="00244E8F" w:rsidP="00244E8F"/>
    <w:p w14:paraId="5E5BA21A" w14:textId="77777777" w:rsidR="00244E8F" w:rsidRPr="00363704" w:rsidRDefault="00244E8F" w:rsidP="00244E8F">
      <w:pPr>
        <w:rPr>
          <w:b/>
          <w:bCs/>
          <w:i/>
          <w:iCs/>
        </w:rPr>
      </w:pPr>
      <w:r w:rsidRPr="00363704">
        <w:rPr>
          <w:b/>
          <w:bCs/>
          <w:i/>
          <w:iCs/>
        </w:rPr>
        <w:t>Project Goals</w:t>
      </w:r>
      <w:r>
        <w:rPr>
          <w:b/>
          <w:bCs/>
          <w:i/>
          <w:iCs/>
        </w:rPr>
        <w:t>:</w:t>
      </w:r>
    </w:p>
    <w:p w14:paraId="7C66B5AE" w14:textId="77777777" w:rsidR="00244E8F" w:rsidRDefault="00244E8F" w:rsidP="00244E8F"/>
    <w:p w14:paraId="0B54C62E" w14:textId="77777777" w:rsidR="00244E8F" w:rsidRDefault="00244E8F" w:rsidP="00244E8F">
      <w:r>
        <w:t xml:space="preserve">The goals of the project are to train 000 PSIDS project participants </w:t>
      </w:r>
      <w:r w:rsidRPr="00DB2E67">
        <w:t xml:space="preserve">to design, build, install, monitor, maintain, and </w:t>
      </w:r>
      <w:r w:rsidRPr="00DE5E68">
        <w:t xml:space="preserve">repair pilot local shore regeneration technology (Biorock), and to construct </w:t>
      </w:r>
      <w:r>
        <w:t>and install</w:t>
      </w:r>
      <w:r w:rsidRPr="00DE5E68">
        <w:t xml:space="preserve"> </w:t>
      </w:r>
      <w:r>
        <w:t>0000</w:t>
      </w:r>
      <w:r w:rsidRPr="00DE5E68">
        <w:t xml:space="preserve"> </w:t>
      </w:r>
      <w:r>
        <w:t xml:space="preserve">metres of </w:t>
      </w:r>
      <w:r w:rsidRPr="00DE5E68">
        <w:t>Biorock Breakwater</w:t>
      </w:r>
      <w:r>
        <w:t xml:space="preserve"> along the coastlines of Tuvalu (000 m), Samoa (000 m), Tonga (000 m) and Cook Islands (000 m), by December 2030.</w:t>
      </w:r>
    </w:p>
    <w:p w14:paraId="4E4390D3" w14:textId="77777777" w:rsidR="00244E8F" w:rsidRDefault="00244E8F" w:rsidP="00244E8F"/>
    <w:p w14:paraId="1117DEC0" w14:textId="77777777" w:rsidR="00244E8F" w:rsidRPr="00C546B1" w:rsidRDefault="00244E8F" w:rsidP="00244E8F">
      <w:r w:rsidRPr="00C546B1">
        <w:rPr>
          <w:b/>
          <w:bCs/>
          <w:i/>
          <w:iCs/>
        </w:rPr>
        <w:t>Project Objectives</w:t>
      </w:r>
      <w:r>
        <w:rPr>
          <w:b/>
          <w:bCs/>
          <w:i/>
          <w:iCs/>
        </w:rPr>
        <w:t>:</w:t>
      </w:r>
    </w:p>
    <w:p w14:paraId="5BC91509" w14:textId="77777777" w:rsidR="00244E8F" w:rsidRPr="00C546B1" w:rsidRDefault="00244E8F" w:rsidP="00244E8F"/>
    <w:p w14:paraId="4C38D754" w14:textId="77777777" w:rsidR="00244E8F" w:rsidRPr="00C546B1" w:rsidRDefault="00244E8F" w:rsidP="00244E8F">
      <w:pPr>
        <w:pStyle w:val="ListParagraph"/>
        <w:numPr>
          <w:ilvl w:val="0"/>
          <w:numId w:val="17"/>
        </w:numPr>
      </w:pPr>
      <w:r>
        <w:t>Document</w:t>
      </w:r>
      <w:r w:rsidRPr="00C546B1">
        <w:t xml:space="preserve"> information of lessons learn</w:t>
      </w:r>
      <w:r>
        <w:t>ed</w:t>
      </w:r>
      <w:r w:rsidRPr="00C546B1">
        <w:t xml:space="preserve"> for sharing with other islands and coastal nations experiencing similar challenges. This will include data comparing performance of the nature-based system v</w:t>
      </w:r>
      <w:r>
        <w:t>ersu</w:t>
      </w:r>
      <w:r w:rsidRPr="00C546B1">
        <w:t>s conventional seawalls. Providing for the first time ever</w:t>
      </w:r>
      <w:r>
        <w:t>,</w:t>
      </w:r>
      <w:r w:rsidRPr="00C546B1">
        <w:t xml:space="preserve"> real data to validate the comparative benefits of conventional </w:t>
      </w:r>
      <w:r>
        <w:t xml:space="preserve">versus </w:t>
      </w:r>
      <w:r w:rsidRPr="00C546B1">
        <w:t>nature-based solutions.</w:t>
      </w:r>
    </w:p>
    <w:p w14:paraId="3BA9A249" w14:textId="77777777" w:rsidR="00244E8F" w:rsidRPr="00C546B1" w:rsidRDefault="00244E8F" w:rsidP="00244E8F">
      <w:pPr>
        <w:pStyle w:val="ListParagraph"/>
        <w:numPr>
          <w:ilvl w:val="0"/>
          <w:numId w:val="17"/>
        </w:numPr>
      </w:pPr>
      <w:r w:rsidRPr="00C546B1">
        <w:t xml:space="preserve">Detail site assessment of coastal locations on </w:t>
      </w:r>
      <w:r>
        <w:t>locations</w:t>
      </w:r>
      <w:r w:rsidRPr="00C546B1">
        <w:t xml:space="preserve"> vulnerable to erosion for designing suitable protection.</w:t>
      </w:r>
    </w:p>
    <w:p w14:paraId="75C38C27" w14:textId="77777777" w:rsidR="00244E8F" w:rsidRPr="00C546B1" w:rsidRDefault="00244E8F" w:rsidP="00244E8F">
      <w:pPr>
        <w:pStyle w:val="ListParagraph"/>
        <w:numPr>
          <w:ilvl w:val="0"/>
          <w:numId w:val="17"/>
        </w:numPr>
      </w:pPr>
      <w:r>
        <w:t>Share t</w:t>
      </w:r>
      <w:r w:rsidRPr="00C546B1">
        <w:t xml:space="preserve">raining material from the coastal ecosystem regeneration workshop with other countries who need to implement mitigative action. </w:t>
      </w:r>
    </w:p>
    <w:p w14:paraId="69E4B8DD" w14:textId="77777777" w:rsidR="00244E8F" w:rsidRPr="001D6C17" w:rsidRDefault="00244E8F" w:rsidP="00244E8F">
      <w:pPr>
        <w:pStyle w:val="ListParagraph"/>
        <w:numPr>
          <w:ilvl w:val="0"/>
          <w:numId w:val="17"/>
        </w:numPr>
      </w:pPr>
      <w:r>
        <w:t>Submit a F</w:t>
      </w:r>
      <w:r w:rsidRPr="00C546B1">
        <w:t xml:space="preserve">inal </w:t>
      </w:r>
      <w:r>
        <w:t>R</w:t>
      </w:r>
      <w:r w:rsidRPr="00C546B1">
        <w:t xml:space="preserve">eport on </w:t>
      </w:r>
      <w:r>
        <w:t xml:space="preserve">the </w:t>
      </w:r>
      <w:r w:rsidRPr="00C546B1">
        <w:t xml:space="preserve">demonstration project for sharing with other countries, to help </w:t>
      </w:r>
      <w:r w:rsidRPr="001D6C17">
        <w:t xml:space="preserve">education and awareness building. </w:t>
      </w:r>
    </w:p>
    <w:p w14:paraId="0694EA81" w14:textId="77777777" w:rsidR="00244E8F" w:rsidRPr="001D6C17" w:rsidRDefault="00244E8F" w:rsidP="00244E8F">
      <w:pPr>
        <w:pStyle w:val="ListParagraph"/>
        <w:numPr>
          <w:ilvl w:val="0"/>
          <w:numId w:val="17"/>
        </w:numPr>
      </w:pPr>
      <w:r w:rsidRPr="001D6C17">
        <w:t xml:space="preserve">Develop a Project Proposal to provide support to implement </w:t>
      </w:r>
      <w:r>
        <w:t>00</w:t>
      </w:r>
      <w:r w:rsidRPr="001D6C17">
        <w:t>00 meters of  coastline with Biorock to protect the rest of the coastline</w:t>
      </w:r>
      <w:r>
        <w:t>s</w:t>
      </w:r>
      <w:r w:rsidRPr="001D6C17">
        <w:t xml:space="preserve"> that will not be addresse</w:t>
      </w:r>
      <w:r>
        <w:t>d in this proposed pilot.</w:t>
      </w:r>
    </w:p>
    <w:p w14:paraId="19F4FFC7" w14:textId="77777777" w:rsidR="00244E8F" w:rsidRDefault="00244E8F" w:rsidP="00244E8F"/>
    <w:p w14:paraId="67052F83" w14:textId="77777777" w:rsidR="00244E8F" w:rsidRPr="0049555F" w:rsidRDefault="00244E8F" w:rsidP="00244E8F">
      <w:pPr>
        <w:rPr>
          <w:b/>
          <w:bCs/>
          <w:i/>
          <w:iCs/>
        </w:rPr>
      </w:pPr>
      <w:r w:rsidRPr="0049555F">
        <w:rPr>
          <w:b/>
          <w:bCs/>
          <w:i/>
          <w:iCs/>
        </w:rPr>
        <w:t>Project Activities</w:t>
      </w:r>
      <w:r>
        <w:rPr>
          <w:b/>
          <w:bCs/>
          <w:i/>
          <w:iCs/>
        </w:rPr>
        <w:t>:</w:t>
      </w:r>
    </w:p>
    <w:p w14:paraId="4CFC9399" w14:textId="77777777" w:rsidR="00244E8F" w:rsidRDefault="00244E8F" w:rsidP="00244E8F"/>
    <w:p w14:paraId="10B73AB6" w14:textId="77777777" w:rsidR="00244E8F" w:rsidRDefault="00244E8F" w:rsidP="00244E8F">
      <w:r w:rsidRPr="004110D6">
        <w:t xml:space="preserve">The project </w:t>
      </w:r>
      <w:r>
        <w:t xml:space="preserve">activities </w:t>
      </w:r>
      <w:r w:rsidRPr="004110D6">
        <w:t>will be implemented through a partnership agreement between the Governmen</w:t>
      </w:r>
      <w:r>
        <w:t>ts</w:t>
      </w:r>
      <w:r w:rsidRPr="004110D6">
        <w:t>, the Global Coral Reef Alliance</w:t>
      </w:r>
      <w:r>
        <w:t>,</w:t>
      </w:r>
      <w:r w:rsidRPr="004110D6">
        <w:t xml:space="preserve"> an NGO with vast international experience in Biorock project and marine ecosystems, </w:t>
      </w:r>
      <w:r>
        <w:t xml:space="preserve">the PCREEE and the </w:t>
      </w:r>
      <w:r w:rsidRPr="004110D6">
        <w:t>SIDS DOCK organization</w:t>
      </w:r>
      <w:r>
        <w:t>.</w:t>
      </w:r>
      <w:r w:rsidRPr="004110D6">
        <w:t xml:space="preserve"> A successful prototype system would provide the foundation for effective replication </w:t>
      </w:r>
      <w:r>
        <w:t>across SIDS and Coastal Nations.</w:t>
      </w:r>
    </w:p>
    <w:p w14:paraId="605421B2" w14:textId="77777777" w:rsidR="00244E8F" w:rsidRDefault="00244E8F" w:rsidP="00244E8F"/>
    <w:p w14:paraId="169D91BE" w14:textId="77777777" w:rsidR="00244E8F" w:rsidRDefault="00244E8F" w:rsidP="00244E8F">
      <w:pPr>
        <w:ind w:left="1440" w:hanging="1440"/>
      </w:pPr>
      <w:r>
        <w:t xml:space="preserve">Activity 1:  </w:t>
      </w:r>
      <w:r>
        <w:tab/>
        <w:t xml:space="preserve">Regional and </w:t>
      </w:r>
      <w:r w:rsidRPr="00FB7946">
        <w:t>National Consultations</w:t>
      </w:r>
      <w:r>
        <w:t xml:space="preserve"> and Dialogue with Stakeholders</w:t>
      </w:r>
      <w:r w:rsidRPr="00FB7946">
        <w:t xml:space="preserve"> to determine the scale of the problem, perceived threats to livelihoods and national economy.</w:t>
      </w:r>
    </w:p>
    <w:p w14:paraId="35ECE4F7" w14:textId="77777777" w:rsidR="00244E8F" w:rsidRDefault="00244E8F" w:rsidP="00244E8F"/>
    <w:p w14:paraId="5C18A162" w14:textId="77777777" w:rsidR="00244E8F" w:rsidRPr="00FB7946" w:rsidRDefault="00244E8F" w:rsidP="00244E8F">
      <w:r>
        <w:t>Activity 2:</w:t>
      </w:r>
      <w:r>
        <w:tab/>
        <w:t xml:space="preserve">Assessment of </w:t>
      </w:r>
      <w:r w:rsidRPr="00FB7946">
        <w:t xml:space="preserve">sites to design pilot projects, identify skills and materials needed. </w:t>
      </w:r>
    </w:p>
    <w:p w14:paraId="37F41BA5" w14:textId="77777777" w:rsidR="00244E8F" w:rsidRDefault="00244E8F" w:rsidP="00244E8F"/>
    <w:p w14:paraId="2AD56A20" w14:textId="77777777" w:rsidR="00244E8F" w:rsidRPr="00FB7946" w:rsidRDefault="00244E8F" w:rsidP="00244E8F">
      <w:r>
        <w:t xml:space="preserve">Activity </w:t>
      </w:r>
      <w:r w:rsidRPr="00FB7946">
        <w:t>3</w:t>
      </w:r>
      <w:r>
        <w:t>:</w:t>
      </w:r>
      <w:r>
        <w:tab/>
        <w:t xml:space="preserve">Identification and recording of </w:t>
      </w:r>
      <w:r w:rsidRPr="00FB7946">
        <w:t>vulnerable regions</w:t>
      </w:r>
      <w:r>
        <w:t>.</w:t>
      </w:r>
    </w:p>
    <w:p w14:paraId="585517A7" w14:textId="77777777" w:rsidR="00244E8F" w:rsidRDefault="00244E8F" w:rsidP="00244E8F"/>
    <w:p w14:paraId="53794D30" w14:textId="77777777" w:rsidR="00244E8F" w:rsidRPr="00FB7946" w:rsidRDefault="00244E8F" w:rsidP="00244E8F">
      <w:r>
        <w:t xml:space="preserve">Activity 4: </w:t>
      </w:r>
      <w:r>
        <w:tab/>
        <w:t xml:space="preserve">Conduct </w:t>
      </w:r>
      <w:r w:rsidRPr="00FB7946">
        <w:t>research on coastline erosion and reef mortality</w:t>
      </w:r>
      <w:r>
        <w:t xml:space="preserve"> in Pilot PSIDS.</w:t>
      </w:r>
    </w:p>
    <w:p w14:paraId="6F931D60" w14:textId="77777777" w:rsidR="00244E8F" w:rsidRDefault="00244E8F" w:rsidP="00244E8F"/>
    <w:p w14:paraId="79DADE23" w14:textId="77777777" w:rsidR="00244E8F" w:rsidRPr="00FB7946" w:rsidRDefault="00244E8F" w:rsidP="00244E8F">
      <w:pPr>
        <w:ind w:left="1440" w:hanging="1440"/>
      </w:pPr>
      <w:r>
        <w:t xml:space="preserve">Activity 5: </w:t>
      </w:r>
      <w:r>
        <w:tab/>
      </w:r>
      <w:r w:rsidRPr="00FB7946">
        <w:t xml:space="preserve">Development of information </w:t>
      </w:r>
      <w:r>
        <w:t>kits</w:t>
      </w:r>
      <w:r w:rsidRPr="00FB7946">
        <w:t xml:space="preserve"> to</w:t>
      </w:r>
      <w:r>
        <w:t xml:space="preserve"> educate and</w:t>
      </w:r>
      <w:r w:rsidRPr="00FB7946">
        <w:t xml:space="preserve"> build awareness and determine best responses</w:t>
      </w:r>
      <w:r>
        <w:t>.</w:t>
      </w:r>
    </w:p>
    <w:p w14:paraId="5C88E511" w14:textId="77777777" w:rsidR="00244E8F" w:rsidRDefault="00244E8F" w:rsidP="00244E8F"/>
    <w:p w14:paraId="0AC89CDD" w14:textId="77777777" w:rsidR="00244E8F" w:rsidRPr="00FB7946" w:rsidRDefault="00244E8F" w:rsidP="00244E8F">
      <w:pPr>
        <w:ind w:left="1440" w:hanging="1440"/>
      </w:pPr>
      <w:r>
        <w:t xml:space="preserve">Activity 6: </w:t>
      </w:r>
      <w:r>
        <w:tab/>
        <w:t xml:space="preserve">Development of </w:t>
      </w:r>
      <w:r w:rsidRPr="00FB7946">
        <w:t xml:space="preserve">Training </w:t>
      </w:r>
      <w:r>
        <w:t>Manuals and Materials</w:t>
      </w:r>
      <w:r w:rsidRPr="00FB7946">
        <w:t xml:space="preserve"> to provide </w:t>
      </w:r>
      <w:r>
        <w:t xml:space="preserve">knowledge and </w:t>
      </w:r>
      <w:r w:rsidRPr="00FB7946">
        <w:t>skills and maximize national participation</w:t>
      </w:r>
      <w:r>
        <w:t>.</w:t>
      </w:r>
    </w:p>
    <w:p w14:paraId="4D367C09" w14:textId="77777777" w:rsidR="00244E8F" w:rsidRDefault="00244E8F" w:rsidP="00244E8F"/>
    <w:p w14:paraId="3E41567D" w14:textId="77777777" w:rsidR="00244E8F" w:rsidRDefault="00244E8F" w:rsidP="00244E8F">
      <w:pPr>
        <w:ind w:left="1440" w:hanging="1440"/>
      </w:pPr>
      <w:r>
        <w:t>Activity 7:</w:t>
      </w:r>
      <w:r>
        <w:tab/>
        <w:t>Prepare an 18-month Monitoring and Maintenance Plan for the Pilot Demonstration Site.</w:t>
      </w:r>
    </w:p>
    <w:p w14:paraId="6B9FBE7E" w14:textId="77777777" w:rsidR="00244E8F" w:rsidRDefault="00244E8F" w:rsidP="00244E8F"/>
    <w:p w14:paraId="6A5BD3BE" w14:textId="77777777" w:rsidR="00244E8F" w:rsidRPr="00A562C0" w:rsidRDefault="00244E8F" w:rsidP="00244E8F">
      <w:pPr>
        <w:rPr>
          <w:b/>
          <w:bCs/>
          <w:i/>
          <w:iCs/>
        </w:rPr>
      </w:pPr>
      <w:r w:rsidRPr="00A562C0">
        <w:rPr>
          <w:b/>
          <w:bCs/>
          <w:i/>
          <w:iCs/>
        </w:rPr>
        <w:t>Project Outputs</w:t>
      </w:r>
      <w:r>
        <w:rPr>
          <w:b/>
          <w:bCs/>
          <w:i/>
          <w:iCs/>
        </w:rPr>
        <w:t>:</w:t>
      </w:r>
    </w:p>
    <w:p w14:paraId="5FD7167C" w14:textId="77777777" w:rsidR="00244E8F" w:rsidRDefault="00244E8F" w:rsidP="00244E8F"/>
    <w:p w14:paraId="5986738E" w14:textId="77777777" w:rsidR="00244E8F" w:rsidRDefault="00244E8F" w:rsidP="00244E8F">
      <w:pPr>
        <w:ind w:left="1440" w:hanging="1440"/>
      </w:pPr>
      <w:r>
        <w:t xml:space="preserve">Output 1:  </w:t>
      </w:r>
      <w:r>
        <w:tab/>
        <w:t xml:space="preserve">Report on </w:t>
      </w:r>
      <w:r w:rsidRPr="00FB7946">
        <w:t>National Consultations</w:t>
      </w:r>
      <w:r>
        <w:t xml:space="preserve"> and Dialogue with Stakeholders</w:t>
      </w:r>
      <w:r w:rsidRPr="00FB7946">
        <w:t>.</w:t>
      </w:r>
    </w:p>
    <w:p w14:paraId="160BE6A1" w14:textId="77777777" w:rsidR="00244E8F" w:rsidRDefault="00244E8F" w:rsidP="00244E8F"/>
    <w:p w14:paraId="619B725F" w14:textId="77777777" w:rsidR="00244E8F" w:rsidRPr="00FB7946" w:rsidRDefault="00244E8F" w:rsidP="00244E8F">
      <w:r>
        <w:t>Output 2:</w:t>
      </w:r>
      <w:r>
        <w:tab/>
        <w:t>Site Assessment Report.</w:t>
      </w:r>
    </w:p>
    <w:p w14:paraId="237F9615" w14:textId="77777777" w:rsidR="00244E8F" w:rsidRDefault="00244E8F" w:rsidP="00244E8F"/>
    <w:p w14:paraId="70AD68DC" w14:textId="77777777" w:rsidR="00244E8F" w:rsidRPr="00FB7946" w:rsidRDefault="00244E8F" w:rsidP="00244E8F">
      <w:r>
        <w:t xml:space="preserve">Output </w:t>
      </w:r>
      <w:r w:rsidRPr="00FB7946">
        <w:t>3</w:t>
      </w:r>
      <w:r>
        <w:t>:</w:t>
      </w:r>
      <w:r>
        <w:tab/>
        <w:t>Vulnerability Report of Tuvalu, Tonga, Samoa, Cook Islands</w:t>
      </w:r>
    </w:p>
    <w:p w14:paraId="479CB9D4" w14:textId="77777777" w:rsidR="00244E8F" w:rsidRDefault="00244E8F" w:rsidP="00244E8F"/>
    <w:p w14:paraId="6291E83C" w14:textId="77777777" w:rsidR="00244E8F" w:rsidRPr="00FB7946" w:rsidRDefault="00244E8F" w:rsidP="00244E8F">
      <w:r>
        <w:t xml:space="preserve">Output 4: </w:t>
      </w:r>
      <w:r>
        <w:tab/>
        <w:t xml:space="preserve">Report on </w:t>
      </w:r>
      <w:r w:rsidRPr="00FB7946">
        <w:t>coastline erosion and reef mortality</w:t>
      </w:r>
      <w:r>
        <w:t xml:space="preserve"> in SIDS.</w:t>
      </w:r>
    </w:p>
    <w:p w14:paraId="1287270F" w14:textId="77777777" w:rsidR="00244E8F" w:rsidRDefault="00244E8F" w:rsidP="00244E8F"/>
    <w:p w14:paraId="65F21515" w14:textId="77777777" w:rsidR="00244E8F" w:rsidRPr="00FB7946" w:rsidRDefault="00244E8F" w:rsidP="00244E8F">
      <w:pPr>
        <w:ind w:left="1440" w:hanging="1440"/>
      </w:pPr>
      <w:r>
        <w:t xml:space="preserve">Output 5: </w:t>
      </w:r>
      <w:r>
        <w:tab/>
        <w:t>I</w:t>
      </w:r>
      <w:r w:rsidRPr="00FB7946">
        <w:t xml:space="preserve">nformation </w:t>
      </w:r>
      <w:r>
        <w:t>kits</w:t>
      </w:r>
      <w:r w:rsidRPr="00FB7946">
        <w:t xml:space="preserve"> </w:t>
      </w:r>
      <w:r>
        <w:t>with materials and marketing collateral.</w:t>
      </w:r>
    </w:p>
    <w:p w14:paraId="131FAE08" w14:textId="77777777" w:rsidR="00244E8F" w:rsidRDefault="00244E8F" w:rsidP="00244E8F"/>
    <w:p w14:paraId="416435DC" w14:textId="77777777" w:rsidR="00244E8F" w:rsidRPr="00FB7946" w:rsidRDefault="00244E8F" w:rsidP="00244E8F">
      <w:pPr>
        <w:ind w:left="1440" w:hanging="1440"/>
      </w:pPr>
      <w:r>
        <w:t xml:space="preserve">Output 6: </w:t>
      </w:r>
      <w:r>
        <w:tab/>
        <w:t>Manuals and Materials</w:t>
      </w:r>
      <w:r w:rsidRPr="00FB7946">
        <w:t xml:space="preserve"> </w:t>
      </w:r>
      <w:r>
        <w:t xml:space="preserve">on the </w:t>
      </w:r>
      <w:r w:rsidRPr="00DB2E67">
        <w:t>design, build</w:t>
      </w:r>
      <w:r>
        <w:t>ing</w:t>
      </w:r>
      <w:r w:rsidRPr="00DB2E67">
        <w:t>, install</w:t>
      </w:r>
      <w:r>
        <w:t>ing</w:t>
      </w:r>
      <w:r w:rsidRPr="00DB2E67">
        <w:t>, monitor</w:t>
      </w:r>
      <w:r>
        <w:t>ing</w:t>
      </w:r>
      <w:r w:rsidRPr="00DB2E67">
        <w:t>, maintain</w:t>
      </w:r>
      <w:r>
        <w:t>ing</w:t>
      </w:r>
      <w:r w:rsidRPr="00DB2E67">
        <w:t>, and repair</w:t>
      </w:r>
      <w:r>
        <w:t>ing</w:t>
      </w:r>
      <w:r w:rsidRPr="00DB2E67">
        <w:t xml:space="preserve"> pilot local shore regeneration technology</w:t>
      </w:r>
      <w:r>
        <w:t xml:space="preserve"> </w:t>
      </w:r>
      <w:r w:rsidRPr="00695977">
        <w:rPr>
          <w:i/>
          <w:iCs/>
        </w:rPr>
        <w:t>(Biorock)</w:t>
      </w:r>
      <w:r>
        <w:rPr>
          <w:i/>
          <w:iCs/>
        </w:rPr>
        <w:t>.</w:t>
      </w:r>
    </w:p>
    <w:p w14:paraId="3C73014E" w14:textId="77777777" w:rsidR="00244E8F" w:rsidRDefault="00244E8F" w:rsidP="00244E8F"/>
    <w:p w14:paraId="2305D2A6" w14:textId="77777777" w:rsidR="00244E8F" w:rsidRDefault="00244E8F" w:rsidP="00244E8F">
      <w:pPr>
        <w:ind w:left="1440" w:hanging="1440"/>
      </w:pPr>
      <w:r>
        <w:t>Output 7:</w:t>
      </w:r>
      <w:r>
        <w:tab/>
        <w:t>18-month Monitoring and Maintenance Plan for the Pilot Demonstration Site.</w:t>
      </w:r>
    </w:p>
    <w:p w14:paraId="0558F22B" w14:textId="77777777" w:rsidR="00244E8F" w:rsidRDefault="00244E8F" w:rsidP="00244E8F"/>
    <w:p w14:paraId="6D51DCAF" w14:textId="77777777" w:rsidR="00F2618F" w:rsidRDefault="00244E8F" w:rsidP="00244E8F">
      <w:pPr>
        <w:ind w:left="720" w:hanging="720"/>
        <w:rPr>
          <w:b/>
          <w:bCs/>
        </w:rPr>
      </w:pPr>
      <w:r>
        <w:rPr>
          <w:b/>
          <w:bCs/>
        </w:rPr>
        <w:t>5.</w:t>
      </w:r>
      <w:r>
        <w:rPr>
          <w:b/>
          <w:bCs/>
        </w:rPr>
        <w:tab/>
      </w:r>
      <w:r w:rsidR="00F2618F">
        <w:rPr>
          <w:b/>
          <w:bCs/>
        </w:rPr>
        <w:t>FINANCING</w:t>
      </w:r>
    </w:p>
    <w:p w14:paraId="309E16FB" w14:textId="77777777" w:rsidR="00F2618F" w:rsidRDefault="00F2618F" w:rsidP="00244E8F">
      <w:pPr>
        <w:ind w:left="720" w:hanging="720"/>
      </w:pPr>
    </w:p>
    <w:p w14:paraId="44113337" w14:textId="77777777" w:rsidR="00787D38" w:rsidRDefault="00787D38" w:rsidP="00787D38">
      <w:r>
        <w:t>While the Pilot Project is estimated to cost approximately $1.4 million over 18 months for the four Pilot Countries, Full Project costs are estimated between $40 to $60 million per country, over five years, an estimated total of approximately $160 to $240 million for scaling up in the four PSIDS Pilot Countries.</w:t>
      </w:r>
    </w:p>
    <w:p w14:paraId="62E6AA82" w14:textId="77777777" w:rsidR="00787D38" w:rsidRDefault="00787D38" w:rsidP="00787D38"/>
    <w:p w14:paraId="46281BC9" w14:textId="77777777" w:rsidR="00787D38" w:rsidRDefault="00787D38" w:rsidP="00787D38">
      <w:r>
        <w:t>F</w:t>
      </w:r>
      <w:r w:rsidRPr="0032004C">
        <w:t xml:space="preserve">inancing </w:t>
      </w:r>
      <w:r>
        <w:t xml:space="preserve">can </w:t>
      </w:r>
      <w:r w:rsidRPr="0032004C">
        <w:t xml:space="preserve">provide critical value addition by enabling interventions that are currently underfunded or beyond the fiscal capacity of individual Pacific SIDS. Through this initiative, </w:t>
      </w:r>
      <w:r>
        <w:t>financing</w:t>
      </w:r>
      <w:r w:rsidRPr="0032004C">
        <w:t xml:space="preserve"> support </w:t>
      </w:r>
      <w:r>
        <w:t>can</w:t>
      </w:r>
      <w:r w:rsidRPr="0032004C">
        <w:t xml:space="preserve"> help scale </w:t>
      </w:r>
      <w:r>
        <w:t xml:space="preserve">marine </w:t>
      </w:r>
      <w:r w:rsidRPr="0032004C">
        <w:t xml:space="preserve">nature-based solutions, including reef- and ecosystem-based coastal protection, and enable long-term, climate-informed coastal planning that accounts for future sea-level rise and warming scenarios. </w:t>
      </w:r>
      <w:r>
        <w:t>Financing can</w:t>
      </w:r>
      <w:r w:rsidRPr="0032004C">
        <w:t xml:space="preserve"> also support transformative regional data and monitoring platforms, improving decision-making and investment targeting. Collectively, these investments will reduce climate vulnerability for communities with limited fiscal space, while safeguarding ecosystems that underpin food security, livelihoods, and economic resilience across the Pacific.</w:t>
      </w:r>
    </w:p>
    <w:p w14:paraId="0BBED0B4" w14:textId="77777777" w:rsidR="00787D38" w:rsidRDefault="00787D38" w:rsidP="00787D38"/>
    <w:p w14:paraId="2C8BFAD3" w14:textId="3CF36950" w:rsidR="00787D38" w:rsidRDefault="00787D38" w:rsidP="00787D38">
      <w:r>
        <w:t xml:space="preserve">Climate financing is one of the greatest challenges. </w:t>
      </w:r>
      <w:r w:rsidR="00B05074">
        <w:t>Man</w:t>
      </w:r>
      <w:r>
        <w:t>y SIDS have h</w:t>
      </w:r>
      <w:r w:rsidRPr="00EE41A4">
        <w:t>igh debt levels</w:t>
      </w:r>
      <w:r>
        <w:t xml:space="preserve">, low systemic, institutional and individual capacity, low financial resources, low per capita income, and many are </w:t>
      </w:r>
      <w:r w:rsidRPr="00EE41A4">
        <w:t>ineligible for concessional financing due to their classification as middle or high-income countries</w:t>
      </w:r>
      <w:r>
        <w:t xml:space="preserve"> and many find d</w:t>
      </w:r>
      <w:r w:rsidRPr="00EE41A4">
        <w:t>ifficulty accessing funds efficiently due to complex and slow climate financial system</w:t>
      </w:r>
      <w:r>
        <w:t>.</w:t>
      </w:r>
      <w:r w:rsidRPr="00D763ED">
        <w:t xml:space="preserve"> It is difficult to secure funding for marine nature</w:t>
      </w:r>
      <w:r w:rsidRPr="00D763ED">
        <w:noBreakHyphen/>
        <w:t>based technologies like Biorock, largely because investors and institutions still view these solutions as high</w:t>
      </w:r>
      <w:r w:rsidRPr="00D763ED">
        <w:noBreakHyphen/>
        <w:t>risk, early</w:t>
      </w:r>
      <w:r w:rsidRPr="00D763ED">
        <w:noBreakHyphen/>
        <w:t>stage, and outside traditional blue</w:t>
      </w:r>
      <w:r w:rsidRPr="00D763ED">
        <w:noBreakHyphen/>
        <w:t>economy revenue models. Countries can overcome this by strengthening business models, diversifying revenue streams, and integrating these technologies into national resilience and climate</w:t>
      </w:r>
      <w:r w:rsidRPr="00D763ED">
        <w:noBreakHyphen/>
        <w:t>finance frameworks.</w:t>
      </w:r>
    </w:p>
    <w:p w14:paraId="112242DA" w14:textId="77777777" w:rsidR="00787D38" w:rsidRDefault="00787D38" w:rsidP="00787D38"/>
    <w:p w14:paraId="06BE9F92" w14:textId="77777777" w:rsidR="00B05074" w:rsidRDefault="00787D38" w:rsidP="00787D38">
      <w:r>
        <w:t>F</w:t>
      </w:r>
      <w:r w:rsidRPr="00D763ED">
        <w:t>unding is difficult for Biorock and similar marine nature</w:t>
      </w:r>
      <w:r w:rsidRPr="00D763ED">
        <w:noBreakHyphen/>
        <w:t>based technologies</w:t>
      </w:r>
      <w:r>
        <w:t xml:space="preserve"> due to technology perception and risk, even</w:t>
      </w:r>
      <w:r w:rsidRPr="00D763ED">
        <w:t xml:space="preserve"> though Biorock is a mature technology used in </w:t>
      </w:r>
      <w:r>
        <w:t xml:space="preserve">more than </w:t>
      </w:r>
      <w:r w:rsidRPr="00D763ED">
        <w:t xml:space="preserve">50 countries, scaling it to national or regional levels still requires capital-intensive installation and monitoring. Investors often perceive marine restoration as slow-return, high-risk, and lacking the rapid monetization pathways seen in other sectors. </w:t>
      </w:r>
    </w:p>
    <w:p w14:paraId="42E6BB68" w14:textId="77777777" w:rsidR="00B05074" w:rsidRDefault="00B05074" w:rsidP="00787D38"/>
    <w:p w14:paraId="116728B9" w14:textId="64F53241" w:rsidR="00B05074" w:rsidRDefault="00B05074" w:rsidP="00787D38">
      <w:r w:rsidRPr="00DE7C59">
        <w:t>Most SIDS do have some form of coastal zone strategy, but the level of completeness, enforcement, and integration varies widely. Many SIDS have coastal management policies, adaptation plans, or shoreline protection frameworks, but not all have a fully developed, legally binding, or consistently implemented Coastal Zone Management Plan (CZMP).</w:t>
      </w:r>
      <w:r>
        <w:t xml:space="preserve"> </w:t>
      </w:r>
      <w:r w:rsidRPr="00DE7C59">
        <w:t>SIDS face acute coastal vulnerability, including erosion, sea</w:t>
      </w:r>
      <w:r w:rsidRPr="00DE7C59">
        <w:noBreakHyphen/>
        <w:t>level rise, and habitat loss. Research emphasizes that SIDS require integrated coastal restoration and management strategies to address these threats</w:t>
      </w:r>
      <w:r>
        <w:t xml:space="preserve">. </w:t>
      </w:r>
      <w:r w:rsidRPr="00DE7C59">
        <w:t>SIDS currently have a law or policy that explicitly classifies coral restoration as critical infrastructure, but several SIDS have regulatory frameworks, permitting systems, and national restoration plans that functionally treat coral restoration as essential coastal protection infrastructure. None of the reviewed SIDS have enacted legislation that formally designates coral reefs or coral restoration technologies (e.g., Biorock) as critical infrastructure in the same way that roads, ports, or utilities are classified.</w:t>
      </w:r>
    </w:p>
    <w:p w14:paraId="21DAE0F7" w14:textId="77777777" w:rsidR="00B05074" w:rsidRDefault="00B05074" w:rsidP="00787D38"/>
    <w:p w14:paraId="6A6B62A2" w14:textId="3D91EA6B" w:rsidR="00787D38" w:rsidRDefault="00787D38" w:rsidP="00787D38">
      <w:r>
        <w:t>This Pilot Project will aim to i</w:t>
      </w:r>
      <w:r w:rsidRPr="00BB049D">
        <w:t>ntegrate Biorock into National Climate and Resilience Plans</w:t>
      </w:r>
      <w:r>
        <w:t xml:space="preserve">. </w:t>
      </w:r>
      <w:r w:rsidRPr="00BB049D">
        <w:t>Countries can embed Biorock and similar technologies into:</w:t>
      </w:r>
      <w:r>
        <w:t xml:space="preserve"> </w:t>
      </w:r>
      <w:r w:rsidRPr="00BB049D">
        <w:t>Nationally Determined Contributions (NDCs)</w:t>
      </w:r>
      <w:r>
        <w:t xml:space="preserve">, </w:t>
      </w:r>
      <w:r w:rsidRPr="00BB049D">
        <w:t>National Adaptation Plans (NAPs)</w:t>
      </w:r>
      <w:r>
        <w:t xml:space="preserve">, and </w:t>
      </w:r>
      <w:r w:rsidRPr="00BB049D">
        <w:t>Coastal Zone Management Strategies</w:t>
      </w:r>
      <w:r>
        <w:t>, and National Energy Policies.</w:t>
      </w:r>
      <w:r w:rsidRPr="00BB049D">
        <w:t xml:space="preserve"> This makes them eligible for climate finance, including GCF, GEF, Adaptation Fund, and MDTFs.</w:t>
      </w:r>
      <w:r>
        <w:t xml:space="preserve"> Development of clear business models and revenue streams component where governments can support blended finance models which the SIDS DOCK Foundation is currently developing, and also to incentivise private sector participation (tourism, fisheries, insurance). </w:t>
      </w:r>
      <w:r w:rsidRPr="00DE7C59">
        <w:t>Most SIDS do have some form of coastal zone strategy, but the level of completeness, enforcement, and integration varies widely. Many SIDS have coastal management policies, adaptation plans, or shoreline protection frameworks, but not all have a fully developed, legally binding, or consistently implemented Coastal Zone Management Plan (CZMP).</w:t>
      </w:r>
      <w:r>
        <w:t xml:space="preserve"> </w:t>
      </w:r>
    </w:p>
    <w:p w14:paraId="34B3DEF5" w14:textId="77777777" w:rsidR="00787D38" w:rsidRDefault="00787D38" w:rsidP="00787D38"/>
    <w:p w14:paraId="737D2B60" w14:textId="74DB1075" w:rsidR="00787D38" w:rsidRDefault="00787D38" w:rsidP="00787D38">
      <w:r>
        <w:t>To further improve funding access, countries can create enabling policies and regulatory frameworks recognizing coral restoration as critical infrastructure.</w:t>
      </w:r>
      <w:r w:rsidRPr="00DE7C59">
        <w:t xml:space="preserve"> SIDS face acute coastal vulnerability, including erosion, sea</w:t>
      </w:r>
      <w:r w:rsidRPr="00DE7C59">
        <w:noBreakHyphen/>
        <w:t>level rise, and habitat loss. Research emphasizes that SIDS require integrated coastal restoration and management strategies to address these threats</w:t>
      </w:r>
      <w:r>
        <w:t xml:space="preserve">. </w:t>
      </w:r>
      <w:r w:rsidR="00B05074">
        <w:t>C</w:t>
      </w:r>
      <w:r w:rsidRPr="00DE7C59">
        <w:t xml:space="preserve">urrently </w:t>
      </w:r>
      <w:r>
        <w:t>there was no information available on any SIDS having</w:t>
      </w:r>
      <w:r w:rsidRPr="00DE7C59">
        <w:t xml:space="preserve"> a law or policy that explicitly classifies coral restoration as critical infrastructure, but several SIDS have regulatory frameworks, permitting systems, and national restoration plans that functionally treat coral restoration as essential coastal protection infrastructure. None of the reviewed SIDS have enacted legislation that formally designates coral reefs or coral restoration technologies (e.g., Biorock) as critical infrastructure in the same way that roads, ports, or utilities are classified. Jamaica is the closest example, with the most structured regulatory pathway</w:t>
      </w:r>
      <w:r>
        <w:rPr>
          <w:rStyle w:val="FootnoteReference"/>
        </w:rPr>
        <w:footnoteReference w:id="15"/>
      </w:r>
      <w:r w:rsidRPr="00DE7C59">
        <w:t>.</w:t>
      </w:r>
    </w:p>
    <w:p w14:paraId="23F601EE" w14:textId="77777777" w:rsidR="00787D38" w:rsidRDefault="00787D38" w:rsidP="00787D38"/>
    <w:p w14:paraId="28AD6DD5" w14:textId="77777777" w:rsidR="00E42826" w:rsidRDefault="00B05074" w:rsidP="00E42826">
      <w:r>
        <w:t xml:space="preserve">Additionally, </w:t>
      </w:r>
      <w:r w:rsidR="00787D38">
        <w:t>Public-</w:t>
      </w:r>
      <w:r>
        <w:t xml:space="preserve">Private Partnerships </w:t>
      </w:r>
      <w:r w:rsidR="00787D38">
        <w:t xml:space="preserve">(PPPs) will be a crucial tool in helping to increase access to financing. </w:t>
      </w:r>
      <w:r w:rsidR="00787D38" w:rsidRPr="007D55E2">
        <w:t>Tourism, coastal real estate, and insurance sectors directly benefit from erosion control and reef restoration. Governments can structure PPPs to:</w:t>
      </w:r>
      <w:r w:rsidR="00787D38">
        <w:t xml:space="preserve"> c</w:t>
      </w:r>
      <w:r w:rsidR="00787D38" w:rsidRPr="007D55E2">
        <w:t>o</w:t>
      </w:r>
      <w:r w:rsidR="00787D38" w:rsidRPr="007D55E2">
        <w:noBreakHyphen/>
        <w:t>finance Biorock installations</w:t>
      </w:r>
      <w:r w:rsidR="00787D38">
        <w:t>, s</w:t>
      </w:r>
      <w:r w:rsidR="00787D38" w:rsidRPr="007D55E2">
        <w:t>hare maintenance responsibilities</w:t>
      </w:r>
      <w:r w:rsidR="00787D38">
        <w:t>, and m</w:t>
      </w:r>
      <w:r w:rsidR="00787D38" w:rsidRPr="007D55E2">
        <w:t>onetize co</w:t>
      </w:r>
      <w:r w:rsidR="00787D38" w:rsidRPr="007D55E2">
        <w:noBreakHyphen/>
        <w:t>benefits (reef tourism, shoreline protection)</w:t>
      </w:r>
      <w:r w:rsidR="00787D38">
        <w:t>.</w:t>
      </w:r>
      <w:r w:rsidR="00E42826">
        <w:t xml:space="preserve"> </w:t>
      </w:r>
    </w:p>
    <w:p w14:paraId="6BA7C29C" w14:textId="77777777" w:rsidR="00E42826" w:rsidRDefault="00E42826" w:rsidP="00E42826"/>
    <w:p w14:paraId="51F39E72" w14:textId="25E0D3FC" w:rsidR="00E42826" w:rsidRPr="00E66B8B" w:rsidRDefault="00E42826" w:rsidP="00E42826">
      <w:r w:rsidRPr="00E66B8B">
        <w:t>Funding is difficult because marine nature</w:t>
      </w:r>
      <w:r w:rsidRPr="00E66B8B">
        <w:noBreakHyphen/>
        <w:t>based technologies sit at the intersection of environmental restoration and emerging blue</w:t>
      </w:r>
      <w:r w:rsidRPr="00E66B8B">
        <w:noBreakHyphen/>
        <w:t>economy markets</w:t>
      </w:r>
      <w:r>
        <w:t>, a</w:t>
      </w:r>
      <w:r w:rsidRPr="00E66B8B">
        <w:t>reas where investors demand clearer revenue models and lower risk. But countries can unlock funding by integrating these technologies into national climate strategies, strengthening business models, leveraging innovative finance, and building strong public–private partnerships.</w:t>
      </w:r>
    </w:p>
    <w:p w14:paraId="2FB4CB46" w14:textId="0A125123" w:rsidR="00787D38" w:rsidRPr="007D55E2" w:rsidRDefault="00787D38" w:rsidP="00787D38"/>
    <w:p w14:paraId="404F0FEC" w14:textId="6AE34BDC" w:rsidR="00244E8F" w:rsidRPr="00B05074" w:rsidRDefault="00F2618F" w:rsidP="00244E8F">
      <w:pPr>
        <w:ind w:left="720" w:hanging="720"/>
        <w:rPr>
          <w:b/>
          <w:bCs/>
        </w:rPr>
      </w:pPr>
      <w:r w:rsidRPr="00B05074">
        <w:rPr>
          <w:b/>
          <w:bCs/>
        </w:rPr>
        <w:t xml:space="preserve">6. </w:t>
      </w:r>
      <w:r w:rsidRPr="00B05074">
        <w:rPr>
          <w:b/>
          <w:bCs/>
        </w:rPr>
        <w:tab/>
      </w:r>
      <w:r w:rsidR="00244E8F" w:rsidRPr="00B05074">
        <w:rPr>
          <w:b/>
          <w:bCs/>
        </w:rPr>
        <w:t>INDICATIVE BUDGET</w:t>
      </w:r>
    </w:p>
    <w:p w14:paraId="363A9FED" w14:textId="77777777" w:rsidR="00B05074" w:rsidRPr="00B05074" w:rsidRDefault="00B05074" w:rsidP="00244E8F">
      <w:pPr>
        <w:jc w:val="center"/>
        <w:rPr>
          <w:b/>
          <w:bCs/>
        </w:rPr>
      </w:pPr>
    </w:p>
    <w:p w14:paraId="2FBA694D" w14:textId="508A59E0" w:rsidR="00244E8F" w:rsidRPr="00B05074" w:rsidRDefault="00244E8F" w:rsidP="00244E8F">
      <w:pPr>
        <w:jc w:val="center"/>
        <w:rPr>
          <w:b/>
          <w:bCs/>
          <w:i/>
          <w:iCs/>
        </w:rPr>
      </w:pPr>
      <w:r w:rsidRPr="00B05074">
        <w:rPr>
          <w:b/>
          <w:bCs/>
          <w:i/>
          <w:iCs/>
        </w:rPr>
        <w:t>Indicative Budget</w:t>
      </w:r>
      <w:r w:rsidR="00B05074">
        <w:rPr>
          <w:b/>
          <w:bCs/>
          <w:i/>
          <w:iCs/>
        </w:rPr>
        <w:t xml:space="preserve"> – 18 Months</w:t>
      </w:r>
      <w:r w:rsidRPr="00B05074">
        <w:rPr>
          <w:b/>
          <w:bCs/>
          <w:i/>
          <w:iCs/>
        </w:rPr>
        <w:t>:</w:t>
      </w:r>
      <w:r w:rsidRPr="00B05074">
        <w:t xml:space="preserve"> </w:t>
      </w:r>
      <w:r w:rsidRPr="00B05074">
        <w:rPr>
          <w:b/>
          <w:bCs/>
          <w:i/>
          <w:iCs/>
        </w:rPr>
        <w:t>Pilot Capacity Building &amp; Skills &amp; Knowledge Training In Shore Regeneration Pilot Projects In PSIDS (Tuvalu, Tonga, Samoa, Cook Islands)</w:t>
      </w:r>
    </w:p>
    <w:p w14:paraId="1D668152" w14:textId="77777777" w:rsidR="00244E8F" w:rsidRDefault="00244E8F" w:rsidP="00244E8F"/>
    <w:tbl>
      <w:tblPr>
        <w:tblStyle w:val="TableGrid"/>
        <w:tblW w:w="7920" w:type="dxa"/>
        <w:jc w:val="center"/>
        <w:tblLook w:val="04A0" w:firstRow="1" w:lastRow="0" w:firstColumn="1" w:lastColumn="0" w:noHBand="0" w:noVBand="1"/>
      </w:tblPr>
      <w:tblGrid>
        <w:gridCol w:w="5580"/>
        <w:gridCol w:w="2340"/>
      </w:tblGrid>
      <w:tr w:rsidR="00244E8F" w:rsidRPr="00C14669" w14:paraId="3DB11363" w14:textId="77777777" w:rsidTr="003768BD">
        <w:trPr>
          <w:trHeight w:val="339"/>
          <w:jc w:val="center"/>
        </w:trPr>
        <w:tc>
          <w:tcPr>
            <w:tcW w:w="5580" w:type="dxa"/>
          </w:tcPr>
          <w:p w14:paraId="007BF22C" w14:textId="77777777" w:rsidR="00244E8F" w:rsidRPr="00C14669" w:rsidRDefault="00244E8F" w:rsidP="003768BD">
            <w:pPr>
              <w:rPr>
                <w:b/>
                <w:bCs/>
              </w:rPr>
            </w:pPr>
            <w:r w:rsidRPr="00C14669">
              <w:rPr>
                <w:b/>
                <w:bCs/>
              </w:rPr>
              <w:t>Activity</w:t>
            </w:r>
          </w:p>
        </w:tc>
        <w:tc>
          <w:tcPr>
            <w:tcW w:w="2340" w:type="dxa"/>
          </w:tcPr>
          <w:p w14:paraId="2E062B1F" w14:textId="77777777" w:rsidR="00244E8F" w:rsidRPr="00C14669" w:rsidRDefault="00244E8F" w:rsidP="003768BD">
            <w:pPr>
              <w:rPr>
                <w:b/>
                <w:bCs/>
              </w:rPr>
            </w:pPr>
            <w:r w:rsidRPr="00C14669">
              <w:rPr>
                <w:b/>
                <w:bCs/>
              </w:rPr>
              <w:t>Total Cost (Euros)</w:t>
            </w:r>
          </w:p>
        </w:tc>
      </w:tr>
      <w:tr w:rsidR="00244E8F" w:rsidRPr="00E21813" w14:paraId="392E4344" w14:textId="77777777" w:rsidTr="003768BD">
        <w:trPr>
          <w:trHeight w:val="339"/>
          <w:jc w:val="center"/>
        </w:trPr>
        <w:tc>
          <w:tcPr>
            <w:tcW w:w="5580" w:type="dxa"/>
          </w:tcPr>
          <w:p w14:paraId="4D419B1D" w14:textId="77777777" w:rsidR="00244E8F" w:rsidRPr="00E21813" w:rsidRDefault="00244E8F" w:rsidP="003768BD">
            <w:r>
              <w:t>Technical Support</w:t>
            </w:r>
          </w:p>
        </w:tc>
        <w:tc>
          <w:tcPr>
            <w:tcW w:w="2340" w:type="dxa"/>
          </w:tcPr>
          <w:p w14:paraId="68E8771B" w14:textId="77777777" w:rsidR="00244E8F" w:rsidRPr="00E21813" w:rsidRDefault="00244E8F" w:rsidP="003768BD">
            <w:r>
              <w:t>40,000</w:t>
            </w:r>
          </w:p>
        </w:tc>
      </w:tr>
      <w:tr w:rsidR="00244E8F" w:rsidRPr="00E21813" w14:paraId="22204C86" w14:textId="77777777" w:rsidTr="003768BD">
        <w:trPr>
          <w:trHeight w:val="339"/>
          <w:jc w:val="center"/>
        </w:trPr>
        <w:tc>
          <w:tcPr>
            <w:tcW w:w="5580" w:type="dxa"/>
          </w:tcPr>
          <w:p w14:paraId="3ED7563A" w14:textId="77777777" w:rsidR="00244E8F" w:rsidRPr="00E21813" w:rsidRDefault="00244E8F" w:rsidP="003768BD">
            <w:r w:rsidRPr="00E21813">
              <w:t>National Consultations and Dialogue with Stakeholders</w:t>
            </w:r>
          </w:p>
        </w:tc>
        <w:tc>
          <w:tcPr>
            <w:tcW w:w="2340" w:type="dxa"/>
          </w:tcPr>
          <w:p w14:paraId="6613D6B2" w14:textId="77777777" w:rsidR="00244E8F" w:rsidRPr="00E21813" w:rsidRDefault="00244E8F" w:rsidP="003768BD">
            <w:r>
              <w:t>20</w:t>
            </w:r>
            <w:r w:rsidRPr="00E21813">
              <w:t>,000</w:t>
            </w:r>
          </w:p>
        </w:tc>
      </w:tr>
      <w:tr w:rsidR="00244E8F" w:rsidRPr="00E21813" w14:paraId="198BDFD1" w14:textId="77777777" w:rsidTr="003768BD">
        <w:trPr>
          <w:trHeight w:val="339"/>
          <w:jc w:val="center"/>
        </w:trPr>
        <w:tc>
          <w:tcPr>
            <w:tcW w:w="5580" w:type="dxa"/>
          </w:tcPr>
          <w:p w14:paraId="4C246CB2" w14:textId="77777777" w:rsidR="00244E8F" w:rsidRPr="00E21813" w:rsidRDefault="00244E8F" w:rsidP="003768BD">
            <w:r>
              <w:t>Training, Manuals, Materials, Information Kits</w:t>
            </w:r>
          </w:p>
        </w:tc>
        <w:tc>
          <w:tcPr>
            <w:tcW w:w="2340" w:type="dxa"/>
          </w:tcPr>
          <w:p w14:paraId="2C6AD576" w14:textId="77777777" w:rsidR="00244E8F" w:rsidRPr="00E21813" w:rsidRDefault="00244E8F" w:rsidP="003768BD">
            <w:r>
              <w:t>100,000</w:t>
            </w:r>
          </w:p>
        </w:tc>
      </w:tr>
      <w:tr w:rsidR="00244E8F" w:rsidRPr="00E21813" w14:paraId="3AF6136C" w14:textId="77777777" w:rsidTr="003768BD">
        <w:trPr>
          <w:trHeight w:val="339"/>
          <w:jc w:val="center"/>
        </w:trPr>
        <w:tc>
          <w:tcPr>
            <w:tcW w:w="7920" w:type="dxa"/>
            <w:gridSpan w:val="2"/>
          </w:tcPr>
          <w:p w14:paraId="26162780" w14:textId="77777777" w:rsidR="00244E8F" w:rsidRPr="00C14669" w:rsidRDefault="00244E8F" w:rsidP="003768BD">
            <w:pPr>
              <w:jc w:val="center"/>
              <w:rPr>
                <w:b/>
                <w:bCs/>
              </w:rPr>
            </w:pPr>
            <w:r w:rsidRPr="00C14669">
              <w:rPr>
                <w:b/>
                <w:bCs/>
              </w:rPr>
              <w:t>Design, Construction and Installation of Biorock Technology</w:t>
            </w:r>
          </w:p>
        </w:tc>
      </w:tr>
      <w:tr w:rsidR="00244E8F" w:rsidRPr="00E21813" w14:paraId="3CCFBDEC" w14:textId="77777777" w:rsidTr="003768BD">
        <w:trPr>
          <w:trHeight w:val="339"/>
          <w:jc w:val="center"/>
        </w:trPr>
        <w:tc>
          <w:tcPr>
            <w:tcW w:w="5580" w:type="dxa"/>
          </w:tcPr>
          <w:p w14:paraId="0D53D960" w14:textId="77777777" w:rsidR="00244E8F" w:rsidRPr="00E21813" w:rsidRDefault="00244E8F" w:rsidP="003768BD">
            <w:r>
              <w:t>Construction</w:t>
            </w:r>
          </w:p>
        </w:tc>
        <w:tc>
          <w:tcPr>
            <w:tcW w:w="2340" w:type="dxa"/>
          </w:tcPr>
          <w:p w14:paraId="64C6E1C2" w14:textId="77777777" w:rsidR="00244E8F" w:rsidRPr="00E21813" w:rsidRDefault="00244E8F" w:rsidP="003768BD">
            <w:r>
              <w:t>500,000</w:t>
            </w:r>
          </w:p>
        </w:tc>
      </w:tr>
      <w:tr w:rsidR="00244E8F" w:rsidRPr="00E21813" w14:paraId="273FF9F2" w14:textId="77777777" w:rsidTr="003768BD">
        <w:trPr>
          <w:trHeight w:val="339"/>
          <w:jc w:val="center"/>
        </w:trPr>
        <w:tc>
          <w:tcPr>
            <w:tcW w:w="5580" w:type="dxa"/>
          </w:tcPr>
          <w:p w14:paraId="08B5D689" w14:textId="77777777" w:rsidR="00244E8F" w:rsidRPr="00E21813" w:rsidRDefault="00244E8F" w:rsidP="003768BD">
            <w:r>
              <w:t>Vehicle and Tools</w:t>
            </w:r>
          </w:p>
        </w:tc>
        <w:tc>
          <w:tcPr>
            <w:tcW w:w="2340" w:type="dxa"/>
          </w:tcPr>
          <w:p w14:paraId="42F40A67" w14:textId="77777777" w:rsidR="00244E8F" w:rsidRPr="00E21813" w:rsidRDefault="00244E8F" w:rsidP="003768BD">
            <w:r>
              <w:t>200,000</w:t>
            </w:r>
          </w:p>
        </w:tc>
      </w:tr>
      <w:tr w:rsidR="00244E8F" w:rsidRPr="00E21813" w14:paraId="100BCBA2" w14:textId="77777777" w:rsidTr="003768BD">
        <w:trPr>
          <w:trHeight w:val="339"/>
          <w:jc w:val="center"/>
        </w:trPr>
        <w:tc>
          <w:tcPr>
            <w:tcW w:w="5580" w:type="dxa"/>
          </w:tcPr>
          <w:p w14:paraId="5C647B4D" w14:textId="77777777" w:rsidR="00244E8F" w:rsidRPr="00E21813" w:rsidRDefault="00244E8F" w:rsidP="003768BD">
            <w:r>
              <w:t>Materials</w:t>
            </w:r>
          </w:p>
        </w:tc>
        <w:tc>
          <w:tcPr>
            <w:tcW w:w="2340" w:type="dxa"/>
          </w:tcPr>
          <w:p w14:paraId="15DB1044" w14:textId="77777777" w:rsidR="00244E8F" w:rsidRPr="00E21813" w:rsidRDefault="00244E8F" w:rsidP="003768BD">
            <w:r>
              <w:t>450,000</w:t>
            </w:r>
          </w:p>
        </w:tc>
      </w:tr>
      <w:tr w:rsidR="00244E8F" w:rsidRPr="00E21813" w14:paraId="7D63BFF6" w14:textId="77777777" w:rsidTr="003768BD">
        <w:trPr>
          <w:trHeight w:val="339"/>
          <w:jc w:val="center"/>
        </w:trPr>
        <w:tc>
          <w:tcPr>
            <w:tcW w:w="5580" w:type="dxa"/>
          </w:tcPr>
          <w:p w14:paraId="2F8FD1E8" w14:textId="77777777" w:rsidR="00244E8F" w:rsidRDefault="00244E8F" w:rsidP="003768BD">
            <w:r>
              <w:t>Procurement</w:t>
            </w:r>
          </w:p>
        </w:tc>
        <w:tc>
          <w:tcPr>
            <w:tcW w:w="2340" w:type="dxa"/>
          </w:tcPr>
          <w:p w14:paraId="3B7472C5" w14:textId="77777777" w:rsidR="00244E8F" w:rsidRDefault="00244E8F" w:rsidP="003768BD">
            <w:r>
              <w:t>100,000</w:t>
            </w:r>
          </w:p>
        </w:tc>
      </w:tr>
      <w:tr w:rsidR="00244E8F" w:rsidRPr="00C14669" w14:paraId="7FA1F127" w14:textId="77777777" w:rsidTr="003768BD">
        <w:trPr>
          <w:trHeight w:val="339"/>
          <w:jc w:val="center"/>
        </w:trPr>
        <w:tc>
          <w:tcPr>
            <w:tcW w:w="5580" w:type="dxa"/>
          </w:tcPr>
          <w:p w14:paraId="76C83CBF" w14:textId="77777777" w:rsidR="00244E8F" w:rsidRPr="00C14669" w:rsidRDefault="00244E8F" w:rsidP="003768BD">
            <w:pPr>
              <w:rPr>
                <w:b/>
                <w:bCs/>
              </w:rPr>
            </w:pPr>
            <w:r w:rsidRPr="00C14669">
              <w:rPr>
                <w:b/>
                <w:bCs/>
              </w:rPr>
              <w:t>TOTAL</w:t>
            </w:r>
          </w:p>
        </w:tc>
        <w:tc>
          <w:tcPr>
            <w:tcW w:w="2340" w:type="dxa"/>
          </w:tcPr>
          <w:p w14:paraId="7ACF594E" w14:textId="77777777" w:rsidR="00244E8F" w:rsidRPr="00C14669" w:rsidRDefault="00244E8F" w:rsidP="003768BD">
            <w:pPr>
              <w:rPr>
                <w:b/>
                <w:bCs/>
              </w:rPr>
            </w:pPr>
            <w:r>
              <w:rPr>
                <w:b/>
                <w:bCs/>
              </w:rPr>
              <w:t>1,410,000</w:t>
            </w:r>
          </w:p>
        </w:tc>
      </w:tr>
    </w:tbl>
    <w:p w14:paraId="02AD740F" w14:textId="77777777" w:rsidR="00244E8F" w:rsidRDefault="00244E8F" w:rsidP="00244E8F"/>
    <w:p w14:paraId="534A25E9" w14:textId="77777777" w:rsidR="00244E8F" w:rsidRDefault="00244E8F" w:rsidP="00244E8F"/>
    <w:sectPr w:rsidR="00244E8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3B8CB" w14:textId="77777777" w:rsidR="00615002" w:rsidRDefault="00615002" w:rsidP="0031203C">
      <w:r>
        <w:separator/>
      </w:r>
    </w:p>
  </w:endnote>
  <w:endnote w:type="continuationSeparator" w:id="0">
    <w:p w14:paraId="6F9BB70B" w14:textId="77777777" w:rsidR="00615002" w:rsidRDefault="00615002" w:rsidP="00312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2596C" w14:textId="77777777" w:rsidR="00615002" w:rsidRDefault="00615002" w:rsidP="0031203C">
      <w:r>
        <w:separator/>
      </w:r>
    </w:p>
  </w:footnote>
  <w:footnote w:type="continuationSeparator" w:id="0">
    <w:p w14:paraId="11BA45A8" w14:textId="77777777" w:rsidR="00615002" w:rsidRDefault="00615002" w:rsidP="0031203C">
      <w:r>
        <w:continuationSeparator/>
      </w:r>
    </w:p>
  </w:footnote>
  <w:footnote w:id="1">
    <w:p w14:paraId="1FDF8298" w14:textId="77777777" w:rsidR="0031203C" w:rsidRDefault="0031203C" w:rsidP="0031203C">
      <w:pPr>
        <w:pStyle w:val="FootnoteText"/>
      </w:pPr>
      <w:r>
        <w:rPr>
          <w:rStyle w:val="FootnoteReference"/>
        </w:rPr>
        <w:footnoteRef/>
      </w:r>
      <w:r>
        <w:t xml:space="preserve"> </w:t>
      </w:r>
      <w:hyperlink r:id="rId1" w:history="1">
        <w:r w:rsidRPr="00D23CF0">
          <w:rPr>
            <w:rStyle w:val="Hyperlink"/>
          </w:rPr>
          <w:t>Coral Guardian | Protecting coral reefs globally | Coral reef conservation</w:t>
        </w:r>
      </w:hyperlink>
    </w:p>
  </w:footnote>
  <w:footnote w:id="2">
    <w:p w14:paraId="5CA1C0FB" w14:textId="77777777" w:rsidR="0031203C" w:rsidRDefault="0031203C" w:rsidP="0031203C">
      <w:pPr>
        <w:pStyle w:val="FootnoteText"/>
      </w:pPr>
      <w:r>
        <w:rPr>
          <w:rStyle w:val="FootnoteReference"/>
        </w:rPr>
        <w:footnoteRef/>
      </w:r>
      <w:r>
        <w:t xml:space="preserve"> </w:t>
      </w:r>
      <w:hyperlink r:id="rId2" w:history="1">
        <w:r w:rsidRPr="00D23CF0">
          <w:rPr>
            <w:rStyle w:val="Hyperlink"/>
          </w:rPr>
          <w:t>NOAA's Coral Reef Conservation Program (CRCP) - Coral Facts</w:t>
        </w:r>
      </w:hyperlink>
    </w:p>
  </w:footnote>
  <w:footnote w:id="3">
    <w:p w14:paraId="44754D20" w14:textId="77777777" w:rsidR="0031203C" w:rsidRDefault="0031203C" w:rsidP="0031203C">
      <w:pPr>
        <w:pStyle w:val="FootnoteText"/>
      </w:pPr>
      <w:r>
        <w:rPr>
          <w:rStyle w:val="FootnoteReference"/>
        </w:rPr>
        <w:footnoteRef/>
      </w:r>
      <w:r>
        <w:t xml:space="preserve"> </w:t>
      </w:r>
      <w:hyperlink r:id="rId3" w:history="1">
        <w:r w:rsidRPr="00D23CF0">
          <w:rPr>
            <w:rStyle w:val="Hyperlink"/>
          </w:rPr>
          <w:t>Coral reefs | UNEP - UN Environment Programme</w:t>
        </w:r>
      </w:hyperlink>
    </w:p>
  </w:footnote>
  <w:footnote w:id="4">
    <w:p w14:paraId="631CACB3" w14:textId="77777777" w:rsidR="0031203C" w:rsidRDefault="0031203C" w:rsidP="0031203C">
      <w:pPr>
        <w:pStyle w:val="FootnoteText"/>
      </w:pPr>
      <w:r>
        <w:rPr>
          <w:rStyle w:val="FootnoteReference"/>
        </w:rPr>
        <w:footnoteRef/>
      </w:r>
      <w:r>
        <w:t xml:space="preserve"> </w:t>
      </w:r>
      <w:hyperlink r:id="rId4" w:history="1">
        <w:r w:rsidRPr="0066382D">
          <w:rPr>
            <w:rStyle w:val="Hyperlink"/>
          </w:rPr>
          <w:t>How does climate change affect coral reefs?</w:t>
        </w:r>
      </w:hyperlink>
    </w:p>
  </w:footnote>
  <w:footnote w:id="5">
    <w:p w14:paraId="5E1A3454" w14:textId="77777777" w:rsidR="0031203C" w:rsidRDefault="0031203C" w:rsidP="0031203C">
      <w:pPr>
        <w:pStyle w:val="FootnoteText"/>
      </w:pPr>
      <w:r>
        <w:rPr>
          <w:rStyle w:val="FootnoteReference"/>
        </w:rPr>
        <w:footnoteRef/>
      </w:r>
      <w:r>
        <w:t xml:space="preserve"> </w:t>
      </w:r>
      <w:hyperlink r:id="rId5" w:history="1">
        <w:r w:rsidRPr="0066382D">
          <w:rPr>
            <w:rStyle w:val="Hyperlink"/>
          </w:rPr>
          <w:t>Coral reefs | UNEP - UN Environment Programme</w:t>
        </w:r>
      </w:hyperlink>
    </w:p>
  </w:footnote>
  <w:footnote w:id="6">
    <w:p w14:paraId="2E566A89" w14:textId="77777777" w:rsidR="0031203C" w:rsidRPr="006B4DFC" w:rsidRDefault="0031203C" w:rsidP="0031203C">
      <w:pPr>
        <w:rPr>
          <w:sz w:val="20"/>
          <w:szCs w:val="20"/>
        </w:rPr>
      </w:pPr>
      <w:r>
        <w:rPr>
          <w:rStyle w:val="FootnoteReference"/>
        </w:rPr>
        <w:footnoteRef/>
      </w:r>
      <w:r>
        <w:t xml:space="preserve"> </w:t>
      </w:r>
      <w:proofErr w:type="spellStart"/>
      <w:r w:rsidRPr="006B4DFC">
        <w:rPr>
          <w:sz w:val="20"/>
          <w:szCs w:val="20"/>
        </w:rPr>
        <w:t>Wicquart</w:t>
      </w:r>
      <w:proofErr w:type="spellEnd"/>
      <w:r w:rsidRPr="006B4DFC">
        <w:rPr>
          <w:sz w:val="20"/>
          <w:szCs w:val="20"/>
        </w:rPr>
        <w:t xml:space="preserve">, J., Towle, E. K., Dallison, T., Staub, F., &amp; Planes, S. (Eds.) (2025). </w:t>
      </w:r>
      <w:r w:rsidRPr="006B4DFC">
        <w:rPr>
          <w:i/>
          <w:iCs/>
          <w:sz w:val="20"/>
          <w:szCs w:val="20"/>
        </w:rPr>
        <w:t>Status and Trends of Coral Reefs of the Pacific: 1980–2023</w:t>
      </w:r>
      <w:r w:rsidRPr="006B4DFC">
        <w:rPr>
          <w:sz w:val="20"/>
          <w:szCs w:val="20"/>
        </w:rPr>
        <w:t xml:space="preserve">. Global Coral Reef Monitoring Network (GCRMN) &amp; International Coral Reef Initiative (ICRI). DOI: 10.59387/WIUJ2936. </w:t>
      </w:r>
      <w:hyperlink r:id="rId6" w:history="1">
        <w:r w:rsidRPr="006B4DFC">
          <w:rPr>
            <w:rStyle w:val="Hyperlink"/>
            <w:sz w:val="20"/>
            <w:szCs w:val="20"/>
          </w:rPr>
          <w:t>2025 Report – GCRMN</w:t>
        </w:r>
      </w:hyperlink>
    </w:p>
    <w:p w14:paraId="4441D273" w14:textId="77777777" w:rsidR="0031203C" w:rsidRDefault="0031203C" w:rsidP="0031203C">
      <w:pPr>
        <w:pStyle w:val="FootnoteText"/>
      </w:pPr>
    </w:p>
  </w:footnote>
  <w:footnote w:id="7">
    <w:p w14:paraId="2C3366F6" w14:textId="77777777" w:rsidR="0031203C" w:rsidRDefault="0031203C" w:rsidP="0031203C">
      <w:pPr>
        <w:pStyle w:val="FootnoteText"/>
      </w:pPr>
      <w:r>
        <w:rPr>
          <w:rStyle w:val="FootnoteReference"/>
        </w:rPr>
        <w:footnoteRef/>
      </w:r>
      <w:r>
        <w:t xml:space="preserve"> GCRMN</w:t>
      </w:r>
    </w:p>
  </w:footnote>
  <w:footnote w:id="8">
    <w:p w14:paraId="4B01B565" w14:textId="77777777" w:rsidR="0031203C" w:rsidRDefault="0031203C" w:rsidP="0031203C">
      <w:pPr>
        <w:pStyle w:val="FootnoteText"/>
      </w:pPr>
      <w:r>
        <w:rPr>
          <w:rStyle w:val="FootnoteReference"/>
        </w:rPr>
        <w:footnoteRef/>
      </w:r>
      <w:r>
        <w:t xml:space="preserve"> </w:t>
      </w:r>
      <w:hyperlink r:id="rId7" w:history="1">
        <w:r w:rsidRPr="009118DC">
          <w:rPr>
            <w:rStyle w:val="Hyperlink"/>
          </w:rPr>
          <w:t>https://www.un.org/esa/dsd/resources/res_pdfs/ga-66/inputs/psids.pdf</w:t>
        </w:r>
      </w:hyperlink>
      <w:r>
        <w:t xml:space="preserve"> </w:t>
      </w:r>
    </w:p>
  </w:footnote>
  <w:footnote w:id="9">
    <w:p w14:paraId="1B98CF37" w14:textId="77777777" w:rsidR="0031203C" w:rsidRDefault="0031203C" w:rsidP="0031203C">
      <w:pPr>
        <w:pStyle w:val="FootnoteText"/>
        <w:jc w:val="left"/>
      </w:pPr>
      <w:r>
        <w:rPr>
          <w:rStyle w:val="FootnoteReference"/>
        </w:rPr>
        <w:footnoteRef/>
      </w:r>
      <w:r>
        <w:t xml:space="preserve"> Small Island Developing States in Numbers. Ocean Edition 2020. </w:t>
      </w:r>
      <w:hyperlink r:id="rId8" w:history="1">
        <w:r w:rsidRPr="009C158D">
          <w:rPr>
            <w:rStyle w:val="Hyperlink"/>
          </w:rPr>
          <w:t>un.org/ohrlls/sites/www.un.org.ohrlls/files/sids_in_numbers_oceans_2020.pdf?</w:t>
        </w:r>
      </w:hyperlink>
    </w:p>
  </w:footnote>
  <w:footnote w:id="10">
    <w:p w14:paraId="50523D8E" w14:textId="77777777" w:rsidR="0031203C" w:rsidRDefault="0031203C" w:rsidP="0031203C">
      <w:pPr>
        <w:pStyle w:val="FootnoteText"/>
      </w:pPr>
      <w:r>
        <w:rPr>
          <w:rStyle w:val="FootnoteReference"/>
        </w:rPr>
        <w:footnoteRef/>
      </w:r>
      <w:r>
        <w:t xml:space="preserve"> </w:t>
      </w:r>
      <w:hyperlink r:id="rId9" w:history="1">
        <w:r w:rsidRPr="006A1BA7">
          <w:rPr>
            <w:rStyle w:val="Hyperlink"/>
          </w:rPr>
          <w:t>Case study - Pacific Islands Ecosystem Based Management</w:t>
        </w:r>
      </w:hyperlink>
    </w:p>
  </w:footnote>
  <w:footnote w:id="11">
    <w:p w14:paraId="7E1062D9" w14:textId="77777777" w:rsidR="0031203C" w:rsidRDefault="0031203C" w:rsidP="0031203C">
      <w:pPr>
        <w:pStyle w:val="FootnoteText"/>
      </w:pPr>
      <w:r>
        <w:rPr>
          <w:rStyle w:val="FootnoteReference"/>
        </w:rPr>
        <w:footnoteRef/>
      </w:r>
      <w:r>
        <w:t xml:space="preserve"> Tourism in Small Island Developing States (SIDS). </w:t>
      </w:r>
      <w:hyperlink r:id="rId10" w:history="1">
        <w:r w:rsidRPr="006A1BA7">
          <w:rPr>
            <w:rStyle w:val="Hyperlink"/>
          </w:rPr>
          <w:t>Small Islands Developing States (SIDS)</w:t>
        </w:r>
      </w:hyperlink>
    </w:p>
  </w:footnote>
  <w:footnote w:id="12">
    <w:p w14:paraId="5E9D39E8" w14:textId="77777777" w:rsidR="00244E8F" w:rsidRPr="009568B5" w:rsidRDefault="00244E8F" w:rsidP="00244E8F">
      <w:pPr>
        <w:pStyle w:val="FootnoteText"/>
      </w:pPr>
      <w:r>
        <w:rPr>
          <w:rStyle w:val="FootnoteReference"/>
        </w:rPr>
        <w:footnoteRef/>
      </w:r>
      <w:r>
        <w:t xml:space="preserve"> </w:t>
      </w:r>
      <w:r w:rsidRPr="00DA5AE4">
        <w:rPr>
          <w:sz w:val="16"/>
          <w:szCs w:val="16"/>
          <w:lang w:bidi="en-US"/>
        </w:rPr>
        <w:t xml:space="preserve">Wolf H. </w:t>
      </w:r>
      <w:proofErr w:type="spellStart"/>
      <w:r w:rsidRPr="00DA5AE4">
        <w:rPr>
          <w:sz w:val="16"/>
          <w:szCs w:val="16"/>
          <w:lang w:bidi="en-US"/>
        </w:rPr>
        <w:t>Hilbertz</w:t>
      </w:r>
      <w:proofErr w:type="spellEnd"/>
      <w:r w:rsidRPr="00DA5AE4">
        <w:rPr>
          <w:sz w:val="16"/>
          <w:szCs w:val="16"/>
          <w:lang w:bidi="en-US"/>
        </w:rPr>
        <w:t xml:space="preserve">, 1992, Solar-generated building material from seawater as a sink for carbon, </w:t>
      </w:r>
      <w:proofErr w:type="spellStart"/>
      <w:r w:rsidRPr="00DA5AE4">
        <w:rPr>
          <w:sz w:val="16"/>
          <w:szCs w:val="16"/>
          <w:lang w:bidi="en-US"/>
        </w:rPr>
        <w:t>Ambio</w:t>
      </w:r>
      <w:proofErr w:type="spellEnd"/>
      <w:r w:rsidRPr="00DA5AE4">
        <w:rPr>
          <w:sz w:val="16"/>
          <w:szCs w:val="16"/>
          <w:lang w:bidi="en-US"/>
        </w:rPr>
        <w:t>, 21, 126-129 5</w:t>
      </w:r>
      <w:r>
        <w:rPr>
          <w:sz w:val="16"/>
          <w:szCs w:val="16"/>
          <w:lang w:bidi="en-US"/>
        </w:rPr>
        <w:t>.</w:t>
      </w:r>
    </w:p>
  </w:footnote>
  <w:footnote w:id="13">
    <w:p w14:paraId="50C35717" w14:textId="77777777" w:rsidR="00244E8F" w:rsidRPr="002D2D1D" w:rsidRDefault="00244E8F" w:rsidP="00244E8F">
      <w:pPr>
        <w:ind w:right="165"/>
        <w:rPr>
          <w:sz w:val="16"/>
          <w:szCs w:val="16"/>
        </w:rPr>
      </w:pPr>
      <w:r w:rsidRPr="002D2D1D">
        <w:rPr>
          <w:rStyle w:val="FootnoteReference"/>
          <w:rFonts w:eastAsiaTheme="majorEastAsia"/>
          <w:sz w:val="16"/>
          <w:szCs w:val="16"/>
        </w:rPr>
        <w:footnoteRef/>
      </w:r>
      <w:r w:rsidRPr="002D2D1D">
        <w:rPr>
          <w:position w:val="6"/>
          <w:sz w:val="16"/>
          <w:szCs w:val="16"/>
        </w:rPr>
        <w:t xml:space="preserve"> </w:t>
      </w:r>
      <w:r w:rsidRPr="002D2D1D">
        <w:rPr>
          <w:sz w:val="16"/>
          <w:szCs w:val="16"/>
        </w:rPr>
        <w:t xml:space="preserve">Goreau, T.J. (2014) </w:t>
      </w:r>
      <w:r w:rsidRPr="002D2D1D">
        <w:rPr>
          <w:i/>
          <w:sz w:val="16"/>
          <w:szCs w:val="16"/>
        </w:rPr>
        <w:t>Electrical Stimulation Greatly Increases Settlement, Growth, Survival, and Stress Resistance of Marine Organisms</w:t>
      </w:r>
      <w:r w:rsidRPr="002D2D1D">
        <w:rPr>
          <w:sz w:val="16"/>
          <w:szCs w:val="16"/>
        </w:rPr>
        <w:t xml:space="preserve">, Natural Resources, 5, 527-537, </w:t>
      </w:r>
      <w:hyperlink r:id="rId11">
        <w:r w:rsidRPr="002D2D1D">
          <w:rPr>
            <w:color w:val="0462C1"/>
            <w:sz w:val="16"/>
            <w:szCs w:val="16"/>
            <w:u w:val="single" w:color="0462C1"/>
          </w:rPr>
          <w:t>http://dx.doi.org/10.4236/nr.2014.510048</w:t>
        </w:r>
      </w:hyperlink>
      <w:r w:rsidRPr="002D2D1D">
        <w:rPr>
          <w:sz w:val="16"/>
          <w:szCs w:val="16"/>
        </w:rPr>
        <w:t xml:space="preserve">     </w:t>
      </w:r>
    </w:p>
  </w:footnote>
  <w:footnote w:id="14">
    <w:p w14:paraId="70F0F714" w14:textId="77777777" w:rsidR="00244E8F" w:rsidRPr="002D2D1D" w:rsidRDefault="00244E8F" w:rsidP="00244E8F">
      <w:pPr>
        <w:pStyle w:val="FootnoteText"/>
        <w:rPr>
          <w:sz w:val="16"/>
          <w:szCs w:val="16"/>
        </w:rPr>
      </w:pPr>
    </w:p>
  </w:footnote>
  <w:footnote w:id="15">
    <w:p w14:paraId="45E6FEAB" w14:textId="77777777" w:rsidR="00787D38" w:rsidRDefault="00787D38" w:rsidP="00787D38">
      <w:pPr>
        <w:pStyle w:val="FootnoteText"/>
      </w:pPr>
      <w:r>
        <w:rPr>
          <w:rStyle w:val="FootnoteReference"/>
        </w:rPr>
        <w:footnoteRef/>
      </w:r>
      <w:r>
        <w:t xml:space="preserve"> </w:t>
      </w:r>
      <w:hyperlink r:id="rId12" w:history="1">
        <w:r w:rsidRPr="00DE7C59">
          <w:rPr>
            <w:rStyle w:val="Hyperlink"/>
          </w:rPr>
          <w:t>Coral-Restoration-in-Jamaica-The-Policy-Context_ICRI.pdf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94B2A" w14:textId="12FD2513" w:rsidR="0045419E" w:rsidRPr="0045419E" w:rsidRDefault="007165A1" w:rsidP="0045419E">
    <w:pPr>
      <w:pStyle w:val="Header"/>
      <w:pBdr>
        <w:bottom w:val="thinThickSmallGap" w:sz="24" w:space="1" w:color="auto"/>
      </w:pBdr>
      <w:jc w:val="right"/>
      <w:rPr>
        <w:b/>
        <w:sz w:val="32"/>
      </w:rPr>
    </w:pPr>
    <w:r>
      <w:rPr>
        <w:b/>
        <w:sz w:val="36"/>
        <w:szCs w:val="36"/>
      </w:rPr>
      <w:t>A</w:t>
    </w:r>
    <w:r w:rsidR="0045419E" w:rsidRPr="0045765C">
      <w:rPr>
        <w:b/>
        <w:sz w:val="36"/>
        <w:szCs w:val="36"/>
      </w:rPr>
      <w:t>/1</w:t>
    </w:r>
    <w:r>
      <w:rPr>
        <w:b/>
        <w:sz w:val="36"/>
        <w:szCs w:val="36"/>
      </w:rPr>
      <w:t>0</w:t>
    </w:r>
    <w:r w:rsidR="0045419E" w:rsidRPr="0045765C">
      <w:rPr>
        <w:b/>
        <w:sz w:val="36"/>
        <w:szCs w:val="36"/>
      </w:rPr>
      <w:t>/</w:t>
    </w:r>
    <w:r>
      <w:rPr>
        <w:b/>
        <w:sz w:val="36"/>
        <w:szCs w:val="36"/>
      </w:rPr>
      <w:t>14</w:t>
    </w:r>
  </w:p>
  <w:p w14:paraId="5C942860" w14:textId="77777777" w:rsidR="0045419E" w:rsidRDefault="00454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3809"/>
    <w:multiLevelType w:val="multilevel"/>
    <w:tmpl w:val="EC68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102DF"/>
    <w:multiLevelType w:val="multilevel"/>
    <w:tmpl w:val="8638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37B5C"/>
    <w:multiLevelType w:val="multilevel"/>
    <w:tmpl w:val="7D4E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F3105C"/>
    <w:multiLevelType w:val="multilevel"/>
    <w:tmpl w:val="86C2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83DAC"/>
    <w:multiLevelType w:val="multilevel"/>
    <w:tmpl w:val="65B0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E6360"/>
    <w:multiLevelType w:val="multilevel"/>
    <w:tmpl w:val="502C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D00C8"/>
    <w:multiLevelType w:val="multilevel"/>
    <w:tmpl w:val="3F20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855597"/>
    <w:multiLevelType w:val="multilevel"/>
    <w:tmpl w:val="859C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D0017"/>
    <w:multiLevelType w:val="multilevel"/>
    <w:tmpl w:val="4A2A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C146CF"/>
    <w:multiLevelType w:val="multilevel"/>
    <w:tmpl w:val="81B0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4A6E4F"/>
    <w:multiLevelType w:val="multilevel"/>
    <w:tmpl w:val="3CB8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B346F"/>
    <w:multiLevelType w:val="multilevel"/>
    <w:tmpl w:val="9270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335BC7"/>
    <w:multiLevelType w:val="multilevel"/>
    <w:tmpl w:val="5FBA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C005BC"/>
    <w:multiLevelType w:val="multilevel"/>
    <w:tmpl w:val="53CC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3A2FDD"/>
    <w:multiLevelType w:val="multilevel"/>
    <w:tmpl w:val="C818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ED5660"/>
    <w:multiLevelType w:val="multilevel"/>
    <w:tmpl w:val="DB18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9167F1"/>
    <w:multiLevelType w:val="multilevel"/>
    <w:tmpl w:val="A98E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F0205B"/>
    <w:multiLevelType w:val="multilevel"/>
    <w:tmpl w:val="E9E4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784AF6"/>
    <w:multiLevelType w:val="hybridMultilevel"/>
    <w:tmpl w:val="F41EC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B02377"/>
    <w:multiLevelType w:val="multilevel"/>
    <w:tmpl w:val="AE56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2B7FFA"/>
    <w:multiLevelType w:val="multilevel"/>
    <w:tmpl w:val="EDA6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039B8"/>
    <w:multiLevelType w:val="multilevel"/>
    <w:tmpl w:val="018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211C84"/>
    <w:multiLevelType w:val="multilevel"/>
    <w:tmpl w:val="4FAA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C50545"/>
    <w:multiLevelType w:val="multilevel"/>
    <w:tmpl w:val="CC3E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2C723D"/>
    <w:multiLevelType w:val="multilevel"/>
    <w:tmpl w:val="A938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0F5D42"/>
    <w:multiLevelType w:val="multilevel"/>
    <w:tmpl w:val="CC5A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62332"/>
    <w:multiLevelType w:val="multilevel"/>
    <w:tmpl w:val="C93E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052247"/>
    <w:multiLevelType w:val="multilevel"/>
    <w:tmpl w:val="7A38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3F67D0"/>
    <w:multiLevelType w:val="multilevel"/>
    <w:tmpl w:val="CAE0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961A62"/>
    <w:multiLevelType w:val="multilevel"/>
    <w:tmpl w:val="ACD6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521B10"/>
    <w:multiLevelType w:val="multilevel"/>
    <w:tmpl w:val="D4CE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6457ED"/>
    <w:multiLevelType w:val="hybridMultilevel"/>
    <w:tmpl w:val="CFCA34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653E2"/>
    <w:multiLevelType w:val="multilevel"/>
    <w:tmpl w:val="8790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3E79B7"/>
    <w:multiLevelType w:val="multilevel"/>
    <w:tmpl w:val="7D4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FA6F61"/>
    <w:multiLevelType w:val="multilevel"/>
    <w:tmpl w:val="46E4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7644350">
    <w:abstractNumId w:val="34"/>
  </w:num>
  <w:num w:numId="2" w16cid:durableId="1266690793">
    <w:abstractNumId w:val="15"/>
  </w:num>
  <w:num w:numId="3" w16cid:durableId="436369032">
    <w:abstractNumId w:val="24"/>
  </w:num>
  <w:num w:numId="4" w16cid:durableId="218517765">
    <w:abstractNumId w:val="3"/>
  </w:num>
  <w:num w:numId="5" w16cid:durableId="549536031">
    <w:abstractNumId w:val="32"/>
  </w:num>
  <w:num w:numId="6" w16cid:durableId="1921522887">
    <w:abstractNumId w:val="2"/>
  </w:num>
  <w:num w:numId="7" w16cid:durableId="475805047">
    <w:abstractNumId w:val="9"/>
  </w:num>
  <w:num w:numId="8" w16cid:durableId="853224819">
    <w:abstractNumId w:val="23"/>
  </w:num>
  <w:num w:numId="9" w16cid:durableId="1435202066">
    <w:abstractNumId w:val="12"/>
  </w:num>
  <w:num w:numId="10" w16cid:durableId="1815371155">
    <w:abstractNumId w:val="27"/>
  </w:num>
  <w:num w:numId="11" w16cid:durableId="1003364392">
    <w:abstractNumId w:val="7"/>
  </w:num>
  <w:num w:numId="12" w16cid:durableId="1264194041">
    <w:abstractNumId w:val="25"/>
  </w:num>
  <w:num w:numId="13" w16cid:durableId="1680692971">
    <w:abstractNumId w:val="8"/>
  </w:num>
  <w:num w:numId="14" w16cid:durableId="2013797968">
    <w:abstractNumId w:val="13"/>
  </w:num>
  <w:num w:numId="15" w16cid:durableId="2034064561">
    <w:abstractNumId w:val="1"/>
  </w:num>
  <w:num w:numId="16" w16cid:durableId="747730119">
    <w:abstractNumId w:val="4"/>
  </w:num>
  <w:num w:numId="17" w16cid:durableId="13769148">
    <w:abstractNumId w:val="31"/>
  </w:num>
  <w:num w:numId="18" w16cid:durableId="170487647">
    <w:abstractNumId w:val="18"/>
  </w:num>
  <w:num w:numId="19" w16cid:durableId="460459386">
    <w:abstractNumId w:val="17"/>
  </w:num>
  <w:num w:numId="20" w16cid:durableId="721903389">
    <w:abstractNumId w:val="16"/>
  </w:num>
  <w:num w:numId="21" w16cid:durableId="1405757264">
    <w:abstractNumId w:val="10"/>
  </w:num>
  <w:num w:numId="22" w16cid:durableId="974724369">
    <w:abstractNumId w:val="22"/>
  </w:num>
  <w:num w:numId="23" w16cid:durableId="15155576">
    <w:abstractNumId w:val="21"/>
  </w:num>
  <w:num w:numId="24" w16cid:durableId="1019966308">
    <w:abstractNumId w:val="19"/>
  </w:num>
  <w:num w:numId="25" w16cid:durableId="1947078432">
    <w:abstractNumId w:val="0"/>
  </w:num>
  <w:num w:numId="26" w16cid:durableId="1856728308">
    <w:abstractNumId w:val="33"/>
  </w:num>
  <w:num w:numId="27" w16cid:durableId="228535791">
    <w:abstractNumId w:val="6"/>
  </w:num>
  <w:num w:numId="28" w16cid:durableId="1886678812">
    <w:abstractNumId w:val="29"/>
  </w:num>
  <w:num w:numId="29" w16cid:durableId="1539510969">
    <w:abstractNumId w:val="20"/>
  </w:num>
  <w:num w:numId="30" w16cid:durableId="1744182034">
    <w:abstractNumId w:val="30"/>
  </w:num>
  <w:num w:numId="31" w16cid:durableId="1765302452">
    <w:abstractNumId w:val="11"/>
  </w:num>
  <w:num w:numId="32" w16cid:durableId="478956281">
    <w:abstractNumId w:val="5"/>
  </w:num>
  <w:num w:numId="33" w16cid:durableId="2142574981">
    <w:abstractNumId w:val="28"/>
  </w:num>
  <w:num w:numId="34" w16cid:durableId="1889874322">
    <w:abstractNumId w:val="14"/>
  </w:num>
  <w:num w:numId="35" w16cid:durableId="144665598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77C"/>
    <w:rsid w:val="000925D4"/>
    <w:rsid w:val="0010710F"/>
    <w:rsid w:val="00114F8C"/>
    <w:rsid w:val="00154357"/>
    <w:rsid w:val="00157DAD"/>
    <w:rsid w:val="00191865"/>
    <w:rsid w:val="002140F1"/>
    <w:rsid w:val="00244E8F"/>
    <w:rsid w:val="002573C5"/>
    <w:rsid w:val="00257945"/>
    <w:rsid w:val="00292BC8"/>
    <w:rsid w:val="002B19DE"/>
    <w:rsid w:val="002B1AE7"/>
    <w:rsid w:val="002F051F"/>
    <w:rsid w:val="0031203C"/>
    <w:rsid w:val="00326BBC"/>
    <w:rsid w:val="003659F0"/>
    <w:rsid w:val="003A03B7"/>
    <w:rsid w:val="00417479"/>
    <w:rsid w:val="00436C8F"/>
    <w:rsid w:val="0045419E"/>
    <w:rsid w:val="00491950"/>
    <w:rsid w:val="00496B53"/>
    <w:rsid w:val="004B09B2"/>
    <w:rsid w:val="0053113F"/>
    <w:rsid w:val="00594DBE"/>
    <w:rsid w:val="005E7FFE"/>
    <w:rsid w:val="00615002"/>
    <w:rsid w:val="006A3DA4"/>
    <w:rsid w:val="007165A1"/>
    <w:rsid w:val="00787D38"/>
    <w:rsid w:val="007B6502"/>
    <w:rsid w:val="007C6A08"/>
    <w:rsid w:val="007F477C"/>
    <w:rsid w:val="00812DE5"/>
    <w:rsid w:val="0090412A"/>
    <w:rsid w:val="00AC0599"/>
    <w:rsid w:val="00B02A41"/>
    <w:rsid w:val="00B038DA"/>
    <w:rsid w:val="00B05074"/>
    <w:rsid w:val="00BB56C4"/>
    <w:rsid w:val="00C23C78"/>
    <w:rsid w:val="00C54DB3"/>
    <w:rsid w:val="00C808EA"/>
    <w:rsid w:val="00CB2959"/>
    <w:rsid w:val="00D10882"/>
    <w:rsid w:val="00D60F35"/>
    <w:rsid w:val="00D70486"/>
    <w:rsid w:val="00DE7866"/>
    <w:rsid w:val="00E00AF4"/>
    <w:rsid w:val="00E42826"/>
    <w:rsid w:val="00F2618F"/>
    <w:rsid w:val="00FC3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AC7D4"/>
  <w15:chartTrackingRefBased/>
  <w15:docId w15:val="{5EF11B37-C8DC-4F0C-9296-989A5435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3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7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77C"/>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7F47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7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F47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F47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F47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F47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F47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7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77C"/>
    <w:rPr>
      <w:rFonts w:asciiTheme="majorHAnsi" w:eastAsiaTheme="majorEastAsia" w:hAnsiTheme="majorHAnsi" w:cstheme="majorBidi"/>
      <w:color w:val="0F4761" w:themeColor="accent1" w:themeShade="BF"/>
      <w:sz w:val="32"/>
    </w:rPr>
  </w:style>
  <w:style w:type="character" w:customStyle="1" w:styleId="Heading3Char">
    <w:name w:val="Heading 3 Char"/>
    <w:basedOn w:val="DefaultParagraphFont"/>
    <w:link w:val="Heading3"/>
    <w:uiPriority w:val="9"/>
    <w:semiHidden/>
    <w:rsid w:val="007F477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77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F477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F47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F47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F47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F47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F47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7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7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F47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477C"/>
    <w:rPr>
      <w:i/>
      <w:iCs/>
      <w:color w:val="404040" w:themeColor="text1" w:themeTint="BF"/>
    </w:rPr>
  </w:style>
  <w:style w:type="paragraph" w:styleId="ListParagraph">
    <w:name w:val="List Paragraph"/>
    <w:aliases w:val="List Paragraph (numbered (a)),En tête 1,References,Title Style 1,Bullets,Numbered List Paragraph,lp1,Numbered Paragraph,Main numbered paragraph,123 List Paragraph,List Paragraph nowy,Liste 1,List_Paragraph,Multilevel para_II,Bullet Points"/>
    <w:basedOn w:val="Normal"/>
    <w:link w:val="ListParagraphChar"/>
    <w:uiPriority w:val="34"/>
    <w:qFormat/>
    <w:rsid w:val="007F477C"/>
    <w:pPr>
      <w:ind w:left="720"/>
      <w:contextualSpacing/>
    </w:pPr>
  </w:style>
  <w:style w:type="character" w:styleId="IntenseEmphasis">
    <w:name w:val="Intense Emphasis"/>
    <w:basedOn w:val="DefaultParagraphFont"/>
    <w:uiPriority w:val="21"/>
    <w:qFormat/>
    <w:rsid w:val="007F477C"/>
    <w:rPr>
      <w:i/>
      <w:iCs/>
      <w:color w:val="0F4761" w:themeColor="accent1" w:themeShade="BF"/>
    </w:rPr>
  </w:style>
  <w:style w:type="paragraph" w:styleId="IntenseQuote">
    <w:name w:val="Intense Quote"/>
    <w:basedOn w:val="Normal"/>
    <w:next w:val="Normal"/>
    <w:link w:val="IntenseQuoteChar"/>
    <w:uiPriority w:val="30"/>
    <w:qFormat/>
    <w:rsid w:val="007F4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77C"/>
    <w:rPr>
      <w:i/>
      <w:iCs/>
      <w:color w:val="0F4761" w:themeColor="accent1" w:themeShade="BF"/>
    </w:rPr>
  </w:style>
  <w:style w:type="character" w:styleId="IntenseReference">
    <w:name w:val="Intense Reference"/>
    <w:basedOn w:val="DefaultParagraphFont"/>
    <w:uiPriority w:val="32"/>
    <w:qFormat/>
    <w:rsid w:val="007F477C"/>
    <w:rPr>
      <w:b/>
      <w:bCs/>
      <w:smallCaps/>
      <w:color w:val="0F4761" w:themeColor="accent1" w:themeShade="BF"/>
      <w:spacing w:val="5"/>
    </w:rPr>
  </w:style>
  <w:style w:type="paragraph" w:styleId="NoSpacing">
    <w:name w:val="No Spacing"/>
    <w:uiPriority w:val="1"/>
    <w:qFormat/>
    <w:rsid w:val="007F477C"/>
    <w:pPr>
      <w:jc w:val="left"/>
    </w:pPr>
    <w:rPr>
      <w:rFonts w:asciiTheme="minorHAnsi" w:hAnsiTheme="minorHAnsi" w:cstheme="minorBidi"/>
      <w:kern w:val="2"/>
      <w:szCs w:val="24"/>
      <w:lang w:val="en-JM"/>
      <w14:ligatures w14:val="standardContextual"/>
    </w:rPr>
  </w:style>
  <w:style w:type="paragraph" w:styleId="FootnoteText">
    <w:name w:val="footnote text"/>
    <w:aliases w:val="Geneva 9,Font: Geneva 9,Boston 10,f,ft,single space,(NECG) Footnote Text,Footnote Text Char1 Char,Footnote Text Char Char Char,Footnote Text Char Char Char Char Char,Footnote Text Char Char Char Char Char Char Char Char Char Char,FOOTNOTES"/>
    <w:basedOn w:val="Normal"/>
    <w:link w:val="FootnoteTextChar"/>
    <w:uiPriority w:val="99"/>
    <w:unhideWhenUsed/>
    <w:rsid w:val="0031203C"/>
    <w:rPr>
      <w:sz w:val="20"/>
      <w:szCs w:val="20"/>
    </w:rPr>
  </w:style>
  <w:style w:type="character" w:customStyle="1" w:styleId="FootnoteTextChar">
    <w:name w:val="Footnote Text Char"/>
    <w:aliases w:val="Geneva 9 Char,Font: Geneva 9 Char,Boston 10 Char,f Char,ft Char,single space Char,(NECG) Footnote Text Char,Footnote Text Char1 Char Char,Footnote Text Char Char Char Char,Footnote Text Char Char Char Char Char Char,FOOTNOTES Char"/>
    <w:basedOn w:val="DefaultParagraphFont"/>
    <w:link w:val="FootnoteText"/>
    <w:uiPriority w:val="99"/>
    <w:rsid w:val="0031203C"/>
    <w:rPr>
      <w:sz w:val="20"/>
      <w:szCs w:val="20"/>
    </w:rPr>
  </w:style>
  <w:style w:type="character" w:styleId="FootnoteReference">
    <w:name w:val="footnote reference"/>
    <w:aliases w:val="16 Point,Superscript 6 Point,ftref,(NECG) Footnote Reference,fr,Footnote Ref in FtNote,SUPERS,Ref,de nota al pie"/>
    <w:basedOn w:val="DefaultParagraphFont"/>
    <w:uiPriority w:val="99"/>
    <w:unhideWhenUsed/>
    <w:rsid w:val="0031203C"/>
    <w:rPr>
      <w:vertAlign w:val="superscript"/>
    </w:rPr>
  </w:style>
  <w:style w:type="character" w:styleId="Hyperlink">
    <w:name w:val="Hyperlink"/>
    <w:basedOn w:val="DefaultParagraphFont"/>
    <w:uiPriority w:val="99"/>
    <w:unhideWhenUsed/>
    <w:rsid w:val="0031203C"/>
    <w:rPr>
      <w:color w:val="467886" w:themeColor="hyperlink"/>
      <w:u w:val="single"/>
    </w:rPr>
  </w:style>
  <w:style w:type="character" w:customStyle="1" w:styleId="ListParagraphChar">
    <w:name w:val="List Paragraph Char"/>
    <w:aliases w:val="List Paragraph (numbered (a)) Char,En tête 1 Char,References Char,Title Style 1 Char,Bullets Char,Numbered List Paragraph Char,lp1 Char,Numbered Paragraph Char,Main numbered paragraph Char,123 List Paragraph Char,Liste 1 Char"/>
    <w:link w:val="ListParagraph"/>
    <w:uiPriority w:val="34"/>
    <w:qFormat/>
    <w:rsid w:val="00244E8F"/>
  </w:style>
  <w:style w:type="table" w:styleId="TableGrid">
    <w:name w:val="Table Grid"/>
    <w:basedOn w:val="TableNormal"/>
    <w:uiPriority w:val="39"/>
    <w:rsid w:val="00244E8F"/>
    <w:pPr>
      <w:jc w:val="left"/>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419E"/>
    <w:pPr>
      <w:tabs>
        <w:tab w:val="center" w:pos="4680"/>
        <w:tab w:val="right" w:pos="9360"/>
      </w:tabs>
    </w:pPr>
  </w:style>
  <w:style w:type="character" w:customStyle="1" w:styleId="HeaderChar">
    <w:name w:val="Header Char"/>
    <w:basedOn w:val="DefaultParagraphFont"/>
    <w:link w:val="Header"/>
    <w:uiPriority w:val="99"/>
    <w:rsid w:val="0045419E"/>
  </w:style>
  <w:style w:type="paragraph" w:styleId="Footer">
    <w:name w:val="footer"/>
    <w:basedOn w:val="Normal"/>
    <w:link w:val="FooterChar"/>
    <w:uiPriority w:val="99"/>
    <w:unhideWhenUsed/>
    <w:rsid w:val="0045419E"/>
    <w:pPr>
      <w:tabs>
        <w:tab w:val="center" w:pos="4680"/>
        <w:tab w:val="right" w:pos="9360"/>
      </w:tabs>
    </w:pPr>
  </w:style>
  <w:style w:type="character" w:customStyle="1" w:styleId="FooterChar">
    <w:name w:val="Footer Char"/>
    <w:basedOn w:val="DefaultParagraphFont"/>
    <w:link w:val="Footer"/>
    <w:uiPriority w:val="99"/>
    <w:rsid w:val="00454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un.org/ohrlls/sites/www.un.org.ohrlls/files/sids_in_numbers_oceans_2020.pdf?" TargetMode="External"/><Relationship Id="rId3" Type="http://schemas.openxmlformats.org/officeDocument/2006/relationships/hyperlink" Target="https://www.unep.org/topics/ocean-seas-and-coasts/blue-ecosystems/coral-reefs?utm_source" TargetMode="External"/><Relationship Id="rId7" Type="http://schemas.openxmlformats.org/officeDocument/2006/relationships/hyperlink" Target="https://www.un.org/esa/dsd/resources/res_pdfs/ga-66/inputs/psids.pdf" TargetMode="External"/><Relationship Id="rId12" Type="http://schemas.openxmlformats.org/officeDocument/2006/relationships/hyperlink" Target="https://icriforum.org/wp-content/uploads/2024/09/Coral-Restoration-in-Jamaica-The-Policy-Context_ICRI.pdf?utm_source=copilot.com" TargetMode="External"/><Relationship Id="rId2" Type="http://schemas.openxmlformats.org/officeDocument/2006/relationships/hyperlink" Target="https://coralreef.noaa.gov/education/?utm_source" TargetMode="External"/><Relationship Id="rId1" Type="http://schemas.openxmlformats.org/officeDocument/2006/relationships/hyperlink" Target="https://www.coralguardian.org/en/" TargetMode="External"/><Relationship Id="rId6" Type="http://schemas.openxmlformats.org/officeDocument/2006/relationships/hyperlink" Target="https://gcrmn.net/2025-report/" TargetMode="External"/><Relationship Id="rId11" Type="http://schemas.openxmlformats.org/officeDocument/2006/relationships/hyperlink" Target="http://dx.doi.org/10.4236/nr.2014.510048" TargetMode="External"/><Relationship Id="rId5" Type="http://schemas.openxmlformats.org/officeDocument/2006/relationships/hyperlink" Target="https://www.unep.org/topics/ocean-seas-and-coasts/blue-ecosystems/coral-reefs" TargetMode="External"/><Relationship Id="rId10" Type="http://schemas.openxmlformats.org/officeDocument/2006/relationships/hyperlink" Target="https://www.untourism.int/sustainable-development/small-islands-developing-states" TargetMode="External"/><Relationship Id="rId4" Type="http://schemas.openxmlformats.org/officeDocument/2006/relationships/hyperlink" Target="https://oceanservice.noaa.gov/facts/coralreef-climate.html?utm" TargetMode="External"/><Relationship Id="rId9" Type="http://schemas.openxmlformats.org/officeDocument/2006/relationships/hyperlink" Target="https://www.dcceew.gov.au/sites/default/files/documents/pacific-eb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4463</Words>
  <Characters>25443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F. Neves Duncan</dc:creator>
  <cp:keywords/>
  <dc:description/>
  <cp:lastModifiedBy>Christine F. Neves Duncan</cp:lastModifiedBy>
  <cp:revision>2</cp:revision>
  <dcterms:created xsi:type="dcterms:W3CDTF">2026-08-09T13:05:00Z</dcterms:created>
  <dcterms:modified xsi:type="dcterms:W3CDTF">2026-08-09T13:05:00Z</dcterms:modified>
</cp:coreProperties>
</file>