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54D54" w14:textId="77777777" w:rsidR="008B20EB" w:rsidRDefault="008B20EB" w:rsidP="00367BBE"/>
    <w:p w14:paraId="6BCFB589" w14:textId="38496A3C" w:rsidR="00BA28B0" w:rsidRDefault="00F226E7" w:rsidP="00367BBE">
      <w:pPr>
        <w:rPr>
          <w:sz w:val="22"/>
          <w:szCs w:val="22"/>
        </w:rPr>
      </w:pPr>
      <w:r>
        <w:rPr>
          <w:sz w:val="22"/>
          <w:szCs w:val="22"/>
        </w:rPr>
        <w:t>Third session of the SIDS DOCK Assembly</w:t>
      </w:r>
    </w:p>
    <w:p w14:paraId="5D30E837" w14:textId="737D5AFB" w:rsidR="00F226E7" w:rsidRPr="00BC34DB" w:rsidRDefault="00F226E7" w:rsidP="00367BBE">
      <w:pPr>
        <w:rPr>
          <w:sz w:val="22"/>
          <w:szCs w:val="22"/>
        </w:rPr>
      </w:pPr>
      <w:r>
        <w:rPr>
          <w:sz w:val="22"/>
          <w:szCs w:val="22"/>
        </w:rPr>
        <w:t xml:space="preserve">United Nations </w:t>
      </w:r>
    </w:p>
    <w:p w14:paraId="671C043A" w14:textId="49B625AA" w:rsidR="00BA28B0" w:rsidRPr="00BC34DB" w:rsidRDefault="00BA28B0" w:rsidP="00367BBE">
      <w:pPr>
        <w:rPr>
          <w:sz w:val="22"/>
          <w:szCs w:val="22"/>
        </w:rPr>
      </w:pPr>
      <w:r w:rsidRPr="00BC34DB">
        <w:rPr>
          <w:sz w:val="22"/>
          <w:szCs w:val="22"/>
        </w:rPr>
        <w:t>New York, NY 10017</w:t>
      </w:r>
    </w:p>
    <w:p w14:paraId="0ACB06BA" w14:textId="3D365939" w:rsidR="007346AF" w:rsidRPr="00BC34DB" w:rsidRDefault="00F226E7" w:rsidP="000E1F29">
      <w:pPr>
        <w:rPr>
          <w:sz w:val="22"/>
          <w:szCs w:val="22"/>
        </w:rPr>
      </w:pPr>
      <w:r>
        <w:rPr>
          <w:sz w:val="22"/>
          <w:szCs w:val="22"/>
        </w:rPr>
        <w:t xml:space="preserve">23 September </w:t>
      </w:r>
      <w:r w:rsidR="00BA28B0" w:rsidRPr="00BC34DB">
        <w:rPr>
          <w:sz w:val="22"/>
          <w:szCs w:val="22"/>
        </w:rPr>
        <w:t>2017</w:t>
      </w:r>
    </w:p>
    <w:p w14:paraId="49B1CCA9" w14:textId="77777777" w:rsidR="0018600B" w:rsidRPr="00BC34DB" w:rsidRDefault="0018600B" w:rsidP="0018600B">
      <w:pPr>
        <w:rPr>
          <w:sz w:val="22"/>
          <w:szCs w:val="22"/>
        </w:rPr>
      </w:pPr>
    </w:p>
    <w:p w14:paraId="45055260" w14:textId="77777777" w:rsidR="0018600B" w:rsidRDefault="0018600B" w:rsidP="0018600B">
      <w:pPr>
        <w:rPr>
          <w:color w:val="C00000"/>
          <w:sz w:val="40"/>
          <w:szCs w:val="40"/>
          <w:lang w:val="en-GB"/>
        </w:rPr>
      </w:pPr>
    </w:p>
    <w:p w14:paraId="783604B0" w14:textId="77777777" w:rsidR="0018600B" w:rsidRDefault="0018600B" w:rsidP="0018600B">
      <w:pPr>
        <w:jc w:val="center"/>
      </w:pPr>
      <w:r>
        <w:t xml:space="preserve">NOTE OF THE SECRETARY-GENERAL </w:t>
      </w:r>
    </w:p>
    <w:p w14:paraId="4B5ECFA5" w14:textId="77777777" w:rsidR="0018600B" w:rsidRDefault="0018600B" w:rsidP="0018600B">
      <w:pPr>
        <w:jc w:val="center"/>
      </w:pPr>
      <w:r w:rsidRPr="00302BBC">
        <w:t xml:space="preserve">SIDS DOCK </w:t>
      </w:r>
      <w:r>
        <w:t>PRESENCE IN VIENNA</w:t>
      </w:r>
    </w:p>
    <w:p w14:paraId="0F50C296" w14:textId="77777777" w:rsidR="0018600B" w:rsidRDefault="0018600B" w:rsidP="0018600B">
      <w:pPr>
        <w:jc w:val="center"/>
      </w:pPr>
    </w:p>
    <w:p w14:paraId="2845BF92" w14:textId="77777777" w:rsidR="0018600B" w:rsidRDefault="0018600B" w:rsidP="0018600B">
      <w:pPr>
        <w:jc w:val="center"/>
      </w:pPr>
      <w:r w:rsidRPr="00302BBC">
        <w:t>DIPLOMATIC LIAISON OFFICE ON KNOWELDGE MANAGEMENT AND INNOVATION</w:t>
      </w:r>
    </w:p>
    <w:p w14:paraId="16D31E08" w14:textId="77777777" w:rsidR="0018600B" w:rsidRDefault="0018600B" w:rsidP="0018600B">
      <w:pPr>
        <w:jc w:val="center"/>
      </w:pPr>
    </w:p>
    <w:p w14:paraId="3C33D227" w14:textId="77777777" w:rsidR="0018600B" w:rsidRPr="00302BBC" w:rsidRDefault="0018600B" w:rsidP="0018600B">
      <w:pPr>
        <w:jc w:val="center"/>
      </w:pPr>
    </w:p>
    <w:p w14:paraId="464BA4B3" w14:textId="77777777" w:rsidR="00E63F49" w:rsidRPr="00DE484E" w:rsidRDefault="00E63F49" w:rsidP="00E63F49">
      <w:pPr>
        <w:numPr>
          <w:ilvl w:val="0"/>
          <w:numId w:val="38"/>
        </w:numPr>
        <w:spacing w:after="160" w:line="259" w:lineRule="auto"/>
        <w:rPr>
          <w:b/>
        </w:rPr>
      </w:pPr>
      <w:r w:rsidRPr="00DE484E">
        <w:rPr>
          <w:b/>
        </w:rPr>
        <w:t>Background</w:t>
      </w:r>
    </w:p>
    <w:p w14:paraId="5EFA2E95" w14:textId="202E50DC" w:rsidR="00E63F49" w:rsidRPr="002F225E" w:rsidRDefault="00E63F49" w:rsidP="00E63F49">
      <w:pPr>
        <w:jc w:val="both"/>
      </w:pPr>
      <w:r w:rsidRPr="00C56BDC">
        <w:t xml:space="preserve">SIDS DOCK is a unique mechanism, as its leadership is represented by high-level officials - Heads of State and Government, </w:t>
      </w:r>
      <w:r>
        <w:t>Ministers</w:t>
      </w:r>
      <w:r w:rsidRPr="00C56BDC">
        <w:t xml:space="preserve"> of Foreign Affairs</w:t>
      </w:r>
      <w:r>
        <w:t>, Ministers of Energy and Environment,</w:t>
      </w:r>
      <w:r w:rsidRPr="00C56BDC">
        <w:t xml:space="preserve"> </w:t>
      </w:r>
      <w:r>
        <w:t>a</w:t>
      </w:r>
      <w:r w:rsidRPr="00C56BDC">
        <w:t>nd Ambassadors</w:t>
      </w:r>
      <w:r>
        <w:t xml:space="preserve"> and Permanent Representatives to the United Nations (UN).  </w:t>
      </w:r>
      <w:r w:rsidRPr="00C56BDC">
        <w:t>Like the UN-System, and now that SIDS DOCK is part of that system, it is expected that in any given year, the Secretariat will deal with representatives of all 32</w:t>
      </w:r>
      <w:r>
        <w:t xml:space="preserve">-plus </w:t>
      </w:r>
      <w:r w:rsidRPr="00C56BDC">
        <w:t xml:space="preserve">SIDS countries, including Heads of State and Government, as well as others who will interface with the Secretariat in an official capacity. The uniqueness of SIDS DOCK defies the </w:t>
      </w:r>
      <w:proofErr w:type="gramStart"/>
      <w:r w:rsidRPr="00C56BDC">
        <w:rPr>
          <w:i/>
        </w:rPr>
        <w:t>business as usual</w:t>
      </w:r>
      <w:proofErr w:type="gramEnd"/>
      <w:r w:rsidRPr="00C56BDC">
        <w:t xml:space="preserve"> image of the “begging bowl cap-in-hand facilitator.” SIDS DOCK presents an image of a professionally polished “project pipeline investment facilitator”. </w:t>
      </w:r>
      <w:r>
        <w:t xml:space="preserve">Success projects require both technical and political foundations. </w:t>
      </w:r>
    </w:p>
    <w:p w14:paraId="08B258FE" w14:textId="77777777" w:rsidR="00E63F49" w:rsidRDefault="00E63F49" w:rsidP="00E63F49">
      <w:pPr>
        <w:jc w:val="both"/>
        <w:rPr>
          <w:lang w:val="en-GB"/>
        </w:rPr>
      </w:pPr>
    </w:p>
    <w:p w14:paraId="3ED9F5E0" w14:textId="77777777" w:rsidR="00E63F49" w:rsidRPr="002F225E" w:rsidRDefault="00E63F49" w:rsidP="00E63F49">
      <w:pPr>
        <w:jc w:val="both"/>
        <w:rPr>
          <w:color w:val="000000"/>
          <w:lang w:val="en-GB"/>
        </w:rPr>
      </w:pPr>
      <w:r w:rsidRPr="002F225E">
        <w:rPr>
          <w:lang w:val="en-GB"/>
        </w:rPr>
        <w:t>In 2010, at the United Nations Framework Convention on Climate Change (UNFCCC) Conference of Parties meeting (COP 16), in Cancun, Mexico, Small Island Developing States launched the SIDS Sustainable Energy and Climate Resilience Initiative - SIDS DOCK - as the SIDS-owned mechanism to bring about the transformation of the SIDS energy sector, which is considered by islands as the most effective and sustainable manner to build resilience to climate change. The SIDS DOCK goal is to increase energy efficiency by 25 percent (2005 baseline) and to generate a</w:t>
      </w:r>
      <w:r w:rsidRPr="002F225E">
        <w:t xml:space="preserve"> </w:t>
      </w:r>
      <w:r w:rsidRPr="002F225E">
        <w:rPr>
          <w:color w:val="000000"/>
          <w:lang w:val="en-GB"/>
        </w:rPr>
        <w:t xml:space="preserve">minimum of 50 percent of electric power from renewable sources and a 50 percent decrease in conventional transportation fuel use by 2033: Island Energy for Island Life 25-50-25 by 2033. </w:t>
      </w:r>
    </w:p>
    <w:p w14:paraId="3D0CB142" w14:textId="77777777" w:rsidR="00E63F49" w:rsidRDefault="00E63F49" w:rsidP="00E63F49">
      <w:pPr>
        <w:jc w:val="both"/>
        <w:rPr>
          <w:color w:val="000000"/>
          <w:lang w:val="en-GB"/>
        </w:rPr>
      </w:pPr>
    </w:p>
    <w:p w14:paraId="4ABA73DB" w14:textId="77777777" w:rsidR="00E63F49" w:rsidRDefault="00E63F49" w:rsidP="00E63F49">
      <w:pPr>
        <w:jc w:val="both"/>
        <w:rPr>
          <w:color w:val="000000"/>
          <w:lang w:val="en-GB"/>
        </w:rPr>
      </w:pPr>
      <w:r>
        <w:rPr>
          <w:color w:val="000000"/>
          <w:lang w:val="en-GB"/>
        </w:rPr>
        <w:t xml:space="preserve">The journey begun </w:t>
      </w:r>
      <w:r w:rsidRPr="002F225E">
        <w:rPr>
          <w:color w:val="000000"/>
          <w:lang w:val="en-GB"/>
        </w:rPr>
        <w:t>in 200</w:t>
      </w:r>
      <w:r>
        <w:rPr>
          <w:color w:val="000000"/>
          <w:lang w:val="en-GB"/>
        </w:rPr>
        <w:t>9, when</w:t>
      </w:r>
      <w:r w:rsidRPr="002F225E">
        <w:rPr>
          <w:color w:val="000000"/>
          <w:lang w:val="en-GB"/>
        </w:rPr>
        <w:t xml:space="preserve"> Members</w:t>
      </w:r>
      <w:r>
        <w:rPr>
          <w:color w:val="000000"/>
          <w:lang w:val="en-GB"/>
        </w:rPr>
        <w:t xml:space="preserve"> of the Alliance of Small Island States (AOSIS) or SIDS countries</w:t>
      </w:r>
      <w:r w:rsidRPr="002F225E">
        <w:rPr>
          <w:color w:val="000000"/>
          <w:lang w:val="en-GB"/>
        </w:rPr>
        <w:t xml:space="preserve"> began the process of establishing the organisation through a Memorandum of Agreement</w:t>
      </w:r>
      <w:r>
        <w:rPr>
          <w:color w:val="000000"/>
          <w:lang w:val="en-GB"/>
        </w:rPr>
        <w:t xml:space="preserve"> (MOA)</w:t>
      </w:r>
      <w:r w:rsidRPr="002F225E">
        <w:rPr>
          <w:color w:val="000000"/>
          <w:lang w:val="en-GB"/>
        </w:rPr>
        <w:t xml:space="preserve">, and on 1 September 2014, </w:t>
      </w:r>
      <w:r>
        <w:rPr>
          <w:color w:val="000000"/>
          <w:lang w:val="en-GB"/>
        </w:rPr>
        <w:t>twenty (</w:t>
      </w:r>
      <w:r w:rsidRPr="002F225E">
        <w:rPr>
          <w:color w:val="000000"/>
          <w:lang w:val="en-GB"/>
        </w:rPr>
        <w:t>20</w:t>
      </w:r>
      <w:r>
        <w:rPr>
          <w:color w:val="000000"/>
          <w:lang w:val="en-GB"/>
        </w:rPr>
        <w:t>)</w:t>
      </w:r>
      <w:r w:rsidRPr="002F225E">
        <w:rPr>
          <w:color w:val="000000"/>
          <w:lang w:val="en-GB"/>
        </w:rPr>
        <w:t xml:space="preserve"> </w:t>
      </w:r>
      <w:r>
        <w:rPr>
          <w:color w:val="000000"/>
          <w:lang w:val="en-GB"/>
        </w:rPr>
        <w:t>of these S</w:t>
      </w:r>
      <w:r w:rsidRPr="002F225E">
        <w:rPr>
          <w:color w:val="000000"/>
          <w:lang w:val="en-GB"/>
        </w:rPr>
        <w:t>tates</w:t>
      </w:r>
      <w:r>
        <w:rPr>
          <w:color w:val="000000"/>
          <w:lang w:val="en-GB"/>
        </w:rPr>
        <w:t xml:space="preserve"> signed the Statute Establishing the SIDS DOCK</w:t>
      </w:r>
      <w:r w:rsidRPr="002F225E">
        <w:rPr>
          <w:color w:val="000000"/>
          <w:lang w:val="en-GB"/>
        </w:rPr>
        <w:t xml:space="preserve">, during the Ceremony for the Opening of </w:t>
      </w:r>
      <w:r>
        <w:rPr>
          <w:color w:val="000000"/>
          <w:lang w:val="en-GB"/>
        </w:rPr>
        <w:t>Signature</w:t>
      </w:r>
      <w:r w:rsidRPr="002F225E">
        <w:rPr>
          <w:color w:val="000000"/>
          <w:lang w:val="en-GB"/>
        </w:rPr>
        <w:t xml:space="preserve"> of the Statute Establishing the SIDS DOCK</w:t>
      </w:r>
      <w:r>
        <w:rPr>
          <w:color w:val="000000"/>
          <w:lang w:val="en-GB"/>
        </w:rPr>
        <w:t>,</w:t>
      </w:r>
      <w:r w:rsidRPr="002F225E">
        <w:rPr>
          <w:color w:val="000000"/>
          <w:lang w:val="en-GB"/>
        </w:rPr>
        <w:t xml:space="preserve"> </w:t>
      </w:r>
      <w:r>
        <w:rPr>
          <w:color w:val="000000"/>
          <w:lang w:val="en-GB"/>
        </w:rPr>
        <w:t xml:space="preserve">held </w:t>
      </w:r>
      <w:r w:rsidRPr="002F225E">
        <w:rPr>
          <w:color w:val="000000"/>
          <w:lang w:val="en-GB"/>
        </w:rPr>
        <w:t xml:space="preserve">on the margins of the United Nations Third International Meeting on Small Island Developing States, in </w:t>
      </w:r>
      <w:r>
        <w:rPr>
          <w:color w:val="000000"/>
          <w:lang w:val="en-GB"/>
        </w:rPr>
        <w:t xml:space="preserve">Apia, Samoa, in September 2014. </w:t>
      </w:r>
    </w:p>
    <w:p w14:paraId="2AF91887" w14:textId="77777777" w:rsidR="00E63F49" w:rsidRDefault="00E63F49" w:rsidP="00E63F49">
      <w:pPr>
        <w:jc w:val="both"/>
        <w:rPr>
          <w:color w:val="000000"/>
          <w:lang w:val="en-GB"/>
        </w:rPr>
      </w:pPr>
    </w:p>
    <w:p w14:paraId="6DFB7E75" w14:textId="77777777" w:rsidR="00E63F49" w:rsidRDefault="00E63F49" w:rsidP="00E63F49">
      <w:pPr>
        <w:jc w:val="both"/>
        <w:rPr>
          <w:color w:val="000000"/>
          <w:lang w:val="en-GB"/>
        </w:rPr>
      </w:pPr>
      <w:r>
        <w:rPr>
          <w:color w:val="000000"/>
          <w:lang w:val="en-GB"/>
        </w:rPr>
        <w:lastRenderedPageBreak/>
        <w:t xml:space="preserve">In March 2014, SIDS DOCK, Austria and UNIDO, signed a Memorandum of Understanding (MOU) establishing a network of regional sustainable energy centres for SIDS in Africa, the Caribbean, Pacific and Indian Ocean regions to act as technical implementation hubs for activities of SIDS DOCK and respective regional organisations. </w:t>
      </w:r>
      <w:r w:rsidRPr="002F225E">
        <w:rPr>
          <w:color w:val="000000"/>
          <w:lang w:val="en-GB"/>
        </w:rPr>
        <w:t xml:space="preserve">The </w:t>
      </w:r>
      <w:r>
        <w:rPr>
          <w:color w:val="000000"/>
          <w:lang w:val="en-GB"/>
        </w:rPr>
        <w:t xml:space="preserve">SIDS DOCK </w:t>
      </w:r>
      <w:r w:rsidRPr="002F225E">
        <w:rPr>
          <w:color w:val="000000"/>
          <w:lang w:val="en-GB"/>
        </w:rPr>
        <w:t xml:space="preserve">Statute came into force on 27 September 2015, and members convened </w:t>
      </w:r>
      <w:r>
        <w:rPr>
          <w:color w:val="000000"/>
          <w:lang w:val="en-GB"/>
        </w:rPr>
        <w:t xml:space="preserve">an official launch ceremony of the SIDS DOCK </w:t>
      </w:r>
      <w:r w:rsidRPr="002F225E">
        <w:rPr>
          <w:color w:val="000000"/>
          <w:lang w:val="en-GB"/>
        </w:rPr>
        <w:t xml:space="preserve">on 30 September 2015, on the margins of the </w:t>
      </w:r>
      <w:r>
        <w:rPr>
          <w:color w:val="000000"/>
          <w:lang w:val="en-GB"/>
        </w:rPr>
        <w:t xml:space="preserve">General Debate of the </w:t>
      </w:r>
      <w:r w:rsidRPr="002F225E">
        <w:rPr>
          <w:color w:val="000000"/>
          <w:lang w:val="en-GB"/>
        </w:rPr>
        <w:t>70</w:t>
      </w:r>
      <w:r w:rsidRPr="00273FF3">
        <w:rPr>
          <w:color w:val="000000"/>
          <w:vertAlign w:val="superscript"/>
          <w:lang w:val="en-GB"/>
        </w:rPr>
        <w:t>th</w:t>
      </w:r>
      <w:r>
        <w:rPr>
          <w:color w:val="000000"/>
          <w:lang w:val="en-GB"/>
        </w:rPr>
        <w:t xml:space="preserve"> session of the</w:t>
      </w:r>
      <w:r w:rsidRPr="002F225E">
        <w:rPr>
          <w:color w:val="000000"/>
          <w:lang w:val="en-GB"/>
        </w:rPr>
        <w:t xml:space="preserve"> United Nations (UN) General Assembly, in New York, to celebrate the legal entry into force of the SIDS DOCK Treaty, recognising the establishment of the historic intergovernmental organisation vested with the full powers of the United Nations.</w:t>
      </w:r>
      <w:r>
        <w:rPr>
          <w:color w:val="000000"/>
          <w:lang w:val="en-GB"/>
        </w:rPr>
        <w:t xml:space="preserve"> </w:t>
      </w:r>
    </w:p>
    <w:p w14:paraId="312ECDEF" w14:textId="77777777" w:rsidR="00E63F49" w:rsidRDefault="00E63F49" w:rsidP="00E63F49">
      <w:pPr>
        <w:jc w:val="both"/>
        <w:rPr>
          <w:color w:val="000000"/>
          <w:lang w:val="en-GB"/>
        </w:rPr>
      </w:pPr>
    </w:p>
    <w:p w14:paraId="642F4FE7" w14:textId="6BAC79BF" w:rsidR="00E63F49" w:rsidRDefault="00E63F49" w:rsidP="00E63F49">
      <w:pPr>
        <w:jc w:val="both"/>
        <w:rPr>
          <w:lang w:val="en-GB"/>
        </w:rPr>
      </w:pPr>
      <w:r w:rsidRPr="002F225E">
        <w:rPr>
          <w:color w:val="000000"/>
          <w:lang w:val="en-GB"/>
        </w:rPr>
        <w:t xml:space="preserve">In December 2015, on the margins of the UNFCCC COP 21, in Paris, France, the First Session of the SIDS DOCK Assembly was held, where members were elected to serve as President, Vice Presidents, and on the Executive Council. In June 2016, the First </w:t>
      </w:r>
      <w:r>
        <w:rPr>
          <w:color w:val="000000"/>
          <w:lang w:val="en-GB"/>
        </w:rPr>
        <w:t xml:space="preserve">Meeting </w:t>
      </w:r>
      <w:r w:rsidRPr="002F225E">
        <w:rPr>
          <w:color w:val="000000"/>
          <w:lang w:val="en-GB"/>
        </w:rPr>
        <w:t xml:space="preserve">of the SIDS DOCK Executive Council was held in New York, where the SIDS DOCK Registration Certificate from </w:t>
      </w:r>
      <w:r>
        <w:rPr>
          <w:color w:val="000000"/>
          <w:lang w:val="en-GB"/>
        </w:rPr>
        <w:t>the UN Secretary-</w:t>
      </w:r>
      <w:r w:rsidRPr="002F225E">
        <w:rPr>
          <w:color w:val="000000"/>
          <w:lang w:val="en-GB"/>
        </w:rPr>
        <w:t xml:space="preserve">General, received on 3 June 2016, was tabled at the meeting. </w:t>
      </w:r>
      <w:r w:rsidRPr="002F225E">
        <w:rPr>
          <w:lang w:val="en-GB"/>
        </w:rPr>
        <w:t>Belize is the SIDS DOCK Host County, and the Belize-based Caribbean Community (CARICOM) Climate Change Centre (CCCCC/5Cs) is the designated Interim SIDS DOCK Secretariat. With support of UNIDO, the Caribbean Centre for Renewable Energy and Energy Efficiency (CCREEE) was established in Bridgetown, Barbados in 2016</w:t>
      </w:r>
      <w:r>
        <w:rPr>
          <w:lang w:val="en-GB"/>
        </w:rPr>
        <w:t>,</w:t>
      </w:r>
      <w:r w:rsidRPr="002F225E">
        <w:rPr>
          <w:lang w:val="en-GB"/>
        </w:rPr>
        <w:t xml:space="preserve"> and the Pacific Centre for Renewable Energy and Energy Efficiency was inaugurated on 26 April 2017</w:t>
      </w:r>
      <w:r>
        <w:rPr>
          <w:lang w:val="en-GB"/>
        </w:rPr>
        <w:t>,</w:t>
      </w:r>
      <w:r w:rsidRPr="002F225E">
        <w:rPr>
          <w:lang w:val="en-GB"/>
        </w:rPr>
        <w:t xml:space="preserve"> in </w:t>
      </w:r>
      <w:r w:rsidRPr="002F225E">
        <w:rPr>
          <w:bCs/>
          <w:lang w:val="en-AU"/>
        </w:rPr>
        <w:t xml:space="preserve">Nuku’alofa, </w:t>
      </w:r>
      <w:r w:rsidRPr="002F225E">
        <w:rPr>
          <w:lang w:val="en-GB"/>
        </w:rPr>
        <w:t xml:space="preserve">Tonga. The ECOWAS Centre for Renewable Energy and Energy Efficiency (ECREEE), based in Cabo Verde, acts as </w:t>
      </w:r>
      <w:r>
        <w:rPr>
          <w:lang w:val="en-GB"/>
        </w:rPr>
        <w:t xml:space="preserve">the SIDS DOCK hub for African SIDS. After strengthening its field presence, SIDS DOCK intends to </w:t>
      </w:r>
      <w:r w:rsidRPr="002F225E">
        <w:rPr>
          <w:lang w:val="en-GB"/>
        </w:rPr>
        <w:t xml:space="preserve">strengthen its ties </w:t>
      </w:r>
      <w:r>
        <w:rPr>
          <w:lang w:val="en-GB"/>
        </w:rPr>
        <w:t xml:space="preserve">at the international level through a SIDS DOCK Diplomatic </w:t>
      </w:r>
      <w:r w:rsidRPr="002F225E">
        <w:rPr>
          <w:lang w:val="en-GB"/>
        </w:rPr>
        <w:t>Liaison Office on Knowl</w:t>
      </w:r>
      <w:r>
        <w:rPr>
          <w:lang w:val="en-GB"/>
        </w:rPr>
        <w:t xml:space="preserve">edge Management and Innovation, to be hosted at an international energy hub. In this context, first discussions with UNIDO and the Government of Austria are held.  </w:t>
      </w:r>
    </w:p>
    <w:p w14:paraId="6B9F09F6" w14:textId="77777777" w:rsidR="00E63F49" w:rsidRPr="002F225E" w:rsidRDefault="00E63F49" w:rsidP="00E63F49">
      <w:pPr>
        <w:jc w:val="both"/>
        <w:rPr>
          <w:lang w:val="en-GB"/>
        </w:rPr>
      </w:pPr>
    </w:p>
    <w:p w14:paraId="0619456F" w14:textId="77777777" w:rsidR="00E63F49" w:rsidRPr="00DE484E" w:rsidRDefault="00E63F49" w:rsidP="00E63F49">
      <w:pPr>
        <w:numPr>
          <w:ilvl w:val="0"/>
          <w:numId w:val="38"/>
        </w:numPr>
        <w:spacing w:after="160" w:line="259" w:lineRule="auto"/>
        <w:rPr>
          <w:b/>
        </w:rPr>
      </w:pPr>
      <w:r w:rsidRPr="00DE484E">
        <w:rPr>
          <w:b/>
        </w:rPr>
        <w:t>HOSTING PROPOSAL</w:t>
      </w:r>
    </w:p>
    <w:p w14:paraId="1289781D" w14:textId="77777777" w:rsidR="00E63F49" w:rsidRDefault="00E63F49" w:rsidP="00E63F49">
      <w:pPr>
        <w:jc w:val="both"/>
      </w:pPr>
      <w:r>
        <w:t xml:space="preserve">It is proposed that the SIDS DOCK Diplomatic Liaison Office on Knowledge Management and Innovation is hosted by the United Nations Industrial Development Organization (UNIDO) with the support of the Austrian Government. UNIDO has supported the establishment of the SIDS DOCK from the very beginning through its activities under the Global Network of Regional Sustainable Energy Centers Platform. Based on the signed MOU between the Government of Austria, UNIDO and SIDS DOCK in 2014, the establishment of a sub-network of regional sustainable energy centers for SIDS has made major progress. </w:t>
      </w:r>
    </w:p>
    <w:p w14:paraId="4F4E0ECA" w14:textId="77777777" w:rsidR="00E63F49" w:rsidRDefault="00E63F49" w:rsidP="00E63F49">
      <w:pPr>
        <w:jc w:val="both"/>
      </w:pPr>
    </w:p>
    <w:p w14:paraId="3ED19A45" w14:textId="77777777" w:rsidR="00E63F49" w:rsidRDefault="00E63F49" w:rsidP="00E63F49">
      <w:pPr>
        <w:jc w:val="both"/>
      </w:pPr>
      <w:r>
        <w:t>The network is acknowledged as an official Sustainable Development Goal (SDG 7: Affordable and Clean Energy) partnership of the SAMOA Pathway. The regional centers based in Tonga, Barbados and Cabo Verde</w:t>
      </w:r>
      <w:r>
        <w:footnoteReference w:id="1"/>
      </w:r>
      <w:r>
        <w:t xml:space="preserve"> will act as technical implementation and innovation hubs of the international SIDS DOCK Organization and the respective regional organizations. Moreover, the centers will facilitate SIDS-SIDS cooperation on common issues and adapted island solutions. In June 2015, the Vienna Declaration on the SE4ALL Network of Regional Sustainable Energy Centers for SIDS in Africa, Caribbean, Indian Ocean and the Pacific regions was adopted by the SIDS DOCK Steering Committee and presented at the 2015 Vienna Energy Forum.</w:t>
      </w:r>
    </w:p>
    <w:p w14:paraId="009A2EEF" w14:textId="77777777" w:rsidR="00E63F49" w:rsidRDefault="00E63F49" w:rsidP="00E63F49">
      <w:pPr>
        <w:jc w:val="both"/>
      </w:pPr>
    </w:p>
    <w:p w14:paraId="0A182994" w14:textId="77777777" w:rsidR="00E63F49" w:rsidRDefault="00E63F49" w:rsidP="00E63F49">
      <w:pPr>
        <w:jc w:val="both"/>
      </w:pPr>
      <w:r w:rsidRPr="00C56BDC">
        <w:t xml:space="preserve">The case for a SIDS DOCK </w:t>
      </w:r>
      <w:r>
        <w:t xml:space="preserve">Diplomatic </w:t>
      </w:r>
      <w:r w:rsidRPr="00C56BDC">
        <w:t>Liaison Office</w:t>
      </w:r>
      <w:r>
        <w:t xml:space="preserve"> on Knowledge Management and Innovation </w:t>
      </w:r>
      <w:r w:rsidRPr="00C56BDC">
        <w:t>is based on the UK-Model.  The UK Government set up its Diplomatic Liaison Office in response to a situation where Embassies and High Commissions in the UK are seeing a marked increase in enquiries from foreign companies and institutional, sovereign and private funds seeking to invest in or buy from UK companies. The government believes it is important for these buyers and investors to meet the right UK organizations.</w:t>
      </w:r>
      <w:r>
        <w:t xml:space="preserve"> </w:t>
      </w:r>
    </w:p>
    <w:p w14:paraId="3607283E" w14:textId="77777777" w:rsidR="00E63F49" w:rsidRDefault="00E63F49" w:rsidP="00E63F49">
      <w:pPr>
        <w:jc w:val="both"/>
      </w:pPr>
    </w:p>
    <w:p w14:paraId="5BFFC471" w14:textId="77777777" w:rsidR="00E63F49" w:rsidRPr="00851B32" w:rsidRDefault="00E63F49" w:rsidP="00E63F49">
      <w:pPr>
        <w:jc w:val="both"/>
      </w:pPr>
      <w:r>
        <w:t>The SIDS DOCK</w:t>
      </w:r>
      <w:r w:rsidRPr="00C56BDC">
        <w:t xml:space="preserve"> image is solidly in line with UNIDO’s promotion of industrial development for poverty reduction, inclusive globalization and environmental sustainabil</w:t>
      </w:r>
      <w:r>
        <w:t xml:space="preserve">ity. </w:t>
      </w:r>
      <w:r w:rsidRPr="00C56BDC">
        <w:t xml:space="preserve">UNIDO is the only UN Agency strategically positioned with the capacity to assist and support SIDS DOCK to promote its goals of 25-50-25 by 2033. </w:t>
      </w:r>
      <w:r w:rsidRPr="00851B32">
        <w:t xml:space="preserve">UNIDO offers technical </w:t>
      </w:r>
      <w:r>
        <w:t xml:space="preserve">services </w:t>
      </w:r>
      <w:r w:rsidRPr="00851B32">
        <w:t xml:space="preserve">with high relevance for small-scale industries in SIDS. </w:t>
      </w:r>
      <w:r w:rsidRPr="00851B32">
        <w:rPr>
          <w:lang w:val="en-GB"/>
        </w:rPr>
        <w:t xml:space="preserve">UNIDO is a specialised Agency of the United Nations to promote inclusive and sustainable industrial development. Recently, the United Nations General Assembly and the G20 have called on UNIDO to lead the third Industrial Development Decade for Africa 2016-2025. The organisation </w:t>
      </w:r>
      <w:r w:rsidRPr="00851B32">
        <w:rPr>
          <w:color w:val="000000"/>
          <w:lang w:val="en-GB"/>
        </w:rPr>
        <w:t xml:space="preserve">operationalizes its mandate through three pillars: advancing economic competitiveness, creating shared prosperity, and safeguarding the environment. </w:t>
      </w:r>
    </w:p>
    <w:p w14:paraId="4B9FACD0" w14:textId="77777777" w:rsidR="00E63F49" w:rsidRDefault="00E63F49" w:rsidP="00E63F49">
      <w:pPr>
        <w:jc w:val="both"/>
        <w:rPr>
          <w:color w:val="000000"/>
          <w:lang w:val="en-GB"/>
        </w:rPr>
      </w:pPr>
    </w:p>
    <w:p w14:paraId="7E200D4C" w14:textId="77777777" w:rsidR="00E63F49" w:rsidRDefault="00E63F49" w:rsidP="00E63F49">
      <w:pPr>
        <w:jc w:val="both"/>
        <w:rPr>
          <w:rFonts w:cs="MetaPro-Normal"/>
          <w:color w:val="000000"/>
          <w:lang w:val="en-GB"/>
        </w:rPr>
      </w:pPr>
      <w:r w:rsidRPr="00851B32">
        <w:rPr>
          <w:color w:val="000000"/>
          <w:lang w:val="en-GB"/>
        </w:rPr>
        <w:t xml:space="preserve">The </w:t>
      </w:r>
      <w:r>
        <w:rPr>
          <w:color w:val="000000"/>
          <w:lang w:val="en-GB"/>
        </w:rPr>
        <w:t>A</w:t>
      </w:r>
      <w:r w:rsidRPr="00851B32">
        <w:rPr>
          <w:color w:val="000000"/>
          <w:lang w:val="en-GB"/>
        </w:rPr>
        <w:t>gency has a long-standing track-record in assisting developing countries in strengthening domestic industrial value chains through targeted interventions in the areas of policy, capacity development, knowledge management a</w:t>
      </w:r>
      <w:r>
        <w:rPr>
          <w:color w:val="000000"/>
          <w:lang w:val="en-GB"/>
        </w:rPr>
        <w:t>s</w:t>
      </w:r>
      <w:r w:rsidRPr="00851B32">
        <w:rPr>
          <w:color w:val="000000"/>
          <w:lang w:val="en-GB"/>
        </w:rPr>
        <w:t xml:space="preserve"> well as the promotion of investment, innovation and entrepreneurship. </w:t>
      </w:r>
      <w:r w:rsidRPr="00851B32">
        <w:rPr>
          <w:rFonts w:cs="MetaPro-Normal"/>
          <w:color w:val="000000"/>
          <w:lang w:val="en-GB"/>
        </w:rPr>
        <w:t xml:space="preserve">Some of the support areas </w:t>
      </w:r>
      <w:proofErr w:type="gramStart"/>
      <w:r w:rsidRPr="00851B32">
        <w:rPr>
          <w:rFonts w:cs="MetaPro-Normal"/>
          <w:color w:val="000000"/>
          <w:lang w:val="en-GB"/>
        </w:rPr>
        <w:t>are:</w:t>
      </w:r>
      <w:proofErr w:type="gramEnd"/>
      <w:r w:rsidRPr="00851B32">
        <w:rPr>
          <w:rFonts w:cs="MetaPro-Normal"/>
          <w:color w:val="000000"/>
          <w:lang w:val="en-GB"/>
        </w:rPr>
        <w:t xml:space="preserve"> industrial upgrading, product quality certification and standards, trade</w:t>
      </w:r>
      <w:r>
        <w:rPr>
          <w:rFonts w:cs="MetaPro-Normal"/>
          <w:color w:val="000000"/>
          <w:lang w:val="en-GB"/>
        </w:rPr>
        <w:t>,</w:t>
      </w:r>
      <w:r w:rsidRPr="00851B32">
        <w:rPr>
          <w:rFonts w:cs="MetaPro-Normal"/>
          <w:color w:val="000000"/>
          <w:lang w:val="en-GB"/>
        </w:rPr>
        <w:t xml:space="preserve"> capacity building, the establishment of SME clusters, as well as industrial and technology parks. An important focus lies also on reducing the negative environmental externalities of industrial processes, by making industries greener and promoting the commercialisation of innovative clean technology solutions and businesses. In this context, UNIDO is promoting cleaner production, resource efficiency, circular economy, as well as renewable energy and energy efficiency.  </w:t>
      </w:r>
    </w:p>
    <w:p w14:paraId="47B58825" w14:textId="77777777" w:rsidR="00E63F49" w:rsidRDefault="00E63F49" w:rsidP="00E63F49">
      <w:pPr>
        <w:jc w:val="both"/>
      </w:pPr>
    </w:p>
    <w:p w14:paraId="2EAB0C2E" w14:textId="77777777" w:rsidR="00E63F49" w:rsidRDefault="00E63F49" w:rsidP="00E63F49">
      <w:pPr>
        <w:jc w:val="both"/>
      </w:pPr>
      <w:r w:rsidRPr="00C56BDC">
        <w:t>Vienna is a location that brings with it the strongest institutional ties to SIDS DOCK</w:t>
      </w:r>
      <w:r>
        <w:t xml:space="preserve"> both in focus, sustainable energy, and financing partnerships,</w:t>
      </w:r>
      <w:r w:rsidRPr="00C56BDC">
        <w:t xml:space="preserve"> in the form of UNIDO, and the deep interest and firm support shown by the Government of Austria, in the transformation of the SIDS Energy Sector through the establishment of the SIDS Regional Centres, in partner</w:t>
      </w:r>
      <w:r>
        <w:t xml:space="preserve">ship with SIDS DOCK and UNIDO. </w:t>
      </w:r>
      <w:r w:rsidRPr="00C56BDC">
        <w:t>The SIDS Regional Centres is a powerful and visible manifestation of the relevance of the generosity of the people and government of Austria, in helping to kick-start, in 2014, the biggest transformation in the energy sector in Small Island Developing States (SIDS), in modern history</w:t>
      </w:r>
    </w:p>
    <w:p w14:paraId="1A34D274" w14:textId="77777777" w:rsidR="00E63F49" w:rsidRDefault="00E63F49" w:rsidP="00E63F49">
      <w:pPr>
        <w:jc w:val="both"/>
      </w:pPr>
    </w:p>
    <w:p w14:paraId="72FF0604" w14:textId="77777777" w:rsidR="00E63F49" w:rsidRPr="00DE484E" w:rsidRDefault="00E63F49" w:rsidP="00E63F49">
      <w:pPr>
        <w:numPr>
          <w:ilvl w:val="0"/>
          <w:numId w:val="38"/>
        </w:numPr>
        <w:spacing w:after="160" w:line="259" w:lineRule="auto"/>
        <w:rPr>
          <w:b/>
        </w:rPr>
      </w:pPr>
      <w:r w:rsidRPr="00DE484E">
        <w:rPr>
          <w:b/>
        </w:rPr>
        <w:t>JOINING THE VIENNA ENERGY HUB</w:t>
      </w:r>
    </w:p>
    <w:p w14:paraId="3C96C855" w14:textId="77777777" w:rsidR="00E63F49" w:rsidRDefault="00E63F49" w:rsidP="00E63F49">
      <w:pPr>
        <w:jc w:val="both"/>
        <w:rPr>
          <w:lang w:val="en-GB"/>
        </w:rPr>
      </w:pPr>
      <w:r>
        <w:t xml:space="preserve">Vienna is a hub for international organizations with sustainable energy and environmental mandates. </w:t>
      </w:r>
      <w:r>
        <w:rPr>
          <w:lang w:val="en-GB"/>
        </w:rPr>
        <w:t>Vienna is an important place of energy and environmental diplomacy and debate. The Vienna Energy Forum (VEF) is organized biannually by the Government of Austria, UNIDO and IIASA.</w:t>
      </w:r>
      <w:r>
        <w:t xml:space="preserve"> </w:t>
      </w:r>
      <w:r w:rsidRPr="002B1DBC">
        <w:rPr>
          <w:lang w:val="en-GB"/>
        </w:rPr>
        <w:t>The Government of Austria and Vienna</w:t>
      </w:r>
      <w:r>
        <w:rPr>
          <w:lang w:val="en-GB"/>
        </w:rPr>
        <w:t>-</w:t>
      </w:r>
      <w:r w:rsidRPr="002B1DBC">
        <w:rPr>
          <w:lang w:val="en-GB"/>
        </w:rPr>
        <w:t xml:space="preserve">based organizations, particularly UNIDO and IIASA, were the pioneering promoters of SE4All in the EU and UN context. The origins of the initiative are strongly rooted in Vienna. </w:t>
      </w:r>
    </w:p>
    <w:p w14:paraId="7F902889" w14:textId="6A184194" w:rsidR="00E63F49" w:rsidRDefault="00E63F49" w:rsidP="00E63F49">
      <w:pPr>
        <w:jc w:val="both"/>
        <w:rPr>
          <w:lang w:val="en-GB"/>
        </w:rPr>
      </w:pPr>
      <w:r w:rsidRPr="002B1DBC">
        <w:rPr>
          <w:lang w:val="en-GB"/>
        </w:rPr>
        <w:t>Austria and UNIDO provided financial and analytical key support for the Global Energy Assessment (GEA).</w:t>
      </w:r>
      <w:r w:rsidR="00BC34DB">
        <w:rPr>
          <w:lang w:val="en-GB"/>
        </w:rPr>
        <w:t xml:space="preserve">   </w:t>
      </w:r>
      <w:r w:rsidRPr="002B1DBC">
        <w:rPr>
          <w:lang w:val="en-GB"/>
        </w:rPr>
        <w:t>The GEA was led by the Vienna</w:t>
      </w:r>
      <w:r>
        <w:rPr>
          <w:lang w:val="en-GB"/>
        </w:rPr>
        <w:t>-</w:t>
      </w:r>
      <w:r w:rsidRPr="002B1DBC">
        <w:rPr>
          <w:lang w:val="en-GB"/>
        </w:rPr>
        <w:t>based IIASA</w:t>
      </w:r>
      <w:r>
        <w:rPr>
          <w:lang w:val="en-GB"/>
        </w:rPr>
        <w:t>,</w:t>
      </w:r>
      <w:r w:rsidRPr="002B1DBC">
        <w:rPr>
          <w:lang w:val="en-GB"/>
        </w:rPr>
        <w:t xml:space="preserve"> and provided the scientific basis for</w:t>
      </w:r>
      <w:r>
        <w:rPr>
          <w:lang w:val="en-GB"/>
        </w:rPr>
        <w:t xml:space="preserve"> SDG-7</w:t>
      </w:r>
      <w:r w:rsidRPr="002B1DBC">
        <w:rPr>
          <w:lang w:val="en-GB"/>
        </w:rPr>
        <w:t>. SIDS DOCK will benefit from the expertise and technical cooperation experience of Vienna</w:t>
      </w:r>
      <w:r>
        <w:rPr>
          <w:lang w:val="en-GB"/>
        </w:rPr>
        <w:t>-</w:t>
      </w:r>
      <w:r w:rsidRPr="002B1DBC">
        <w:rPr>
          <w:lang w:val="en-GB"/>
        </w:rPr>
        <w:t xml:space="preserve">based organizations and public-private partnerships with energy </w:t>
      </w:r>
      <w:r>
        <w:rPr>
          <w:lang w:val="en-GB"/>
        </w:rPr>
        <w:t xml:space="preserve">and environmental </w:t>
      </w:r>
      <w:r w:rsidRPr="002B1DBC">
        <w:rPr>
          <w:lang w:val="en-GB"/>
        </w:rPr>
        <w:t>mandates. Most energy organizations are members of the “Vienna Energy Club” founded in 2009</w:t>
      </w:r>
      <w:r>
        <w:rPr>
          <w:lang w:val="en-GB"/>
        </w:rPr>
        <w:t>.</w:t>
      </w:r>
      <w:r w:rsidR="00BC34DB" w:rsidRPr="002B1DBC">
        <w:rPr>
          <w:lang w:val="en-GB"/>
        </w:rPr>
        <w:t xml:space="preserve"> </w:t>
      </w:r>
      <w:r w:rsidRPr="002B1DBC">
        <w:rPr>
          <w:lang w:val="en-GB"/>
        </w:rPr>
        <w:t>The Club meets two to three times a year, base</w:t>
      </w:r>
      <w:r>
        <w:rPr>
          <w:lang w:val="en-GB"/>
        </w:rPr>
        <w:t xml:space="preserve">d on a rotating host principle. </w:t>
      </w:r>
      <w:r w:rsidRPr="002B1DBC">
        <w:rPr>
          <w:lang w:val="en-GB"/>
        </w:rPr>
        <w:t xml:space="preserve">Currently, </w:t>
      </w:r>
      <w:r>
        <w:rPr>
          <w:lang w:val="en-GB"/>
        </w:rPr>
        <w:t xml:space="preserve">the following relevant </w:t>
      </w:r>
      <w:r w:rsidRPr="002B1DBC">
        <w:rPr>
          <w:lang w:val="en-GB"/>
        </w:rPr>
        <w:t xml:space="preserve">international organizations and </w:t>
      </w:r>
      <w:r>
        <w:rPr>
          <w:lang w:val="en-GB"/>
        </w:rPr>
        <w:t xml:space="preserve">multi-stakeholder </w:t>
      </w:r>
      <w:r w:rsidRPr="002B1DBC">
        <w:rPr>
          <w:lang w:val="en-GB"/>
        </w:rPr>
        <w:t xml:space="preserve">partnerships </w:t>
      </w:r>
      <w:r>
        <w:rPr>
          <w:lang w:val="en-GB"/>
        </w:rPr>
        <w:t xml:space="preserve">with energy mandates </w:t>
      </w:r>
      <w:r w:rsidRPr="002B1DBC">
        <w:rPr>
          <w:lang w:val="en-GB"/>
        </w:rPr>
        <w:t xml:space="preserve">are based in Vienna: </w:t>
      </w:r>
    </w:p>
    <w:p w14:paraId="3F98BA69" w14:textId="77777777" w:rsidR="00BC34DB" w:rsidRPr="004222DE" w:rsidRDefault="00BC34DB" w:rsidP="00E63F49">
      <w:pPr>
        <w:jc w:val="both"/>
        <w:rPr>
          <w:lang w:val="en-GB"/>
        </w:rPr>
      </w:pPr>
    </w:p>
    <w:p w14:paraId="587010CB"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8" w:history="1">
        <w:r w:rsidR="00E63F49" w:rsidRPr="00BC34DB">
          <w:rPr>
            <w:rStyle w:val="Hyperlink"/>
            <w:color w:val="auto"/>
            <w:u w:val="none"/>
            <w:lang w:val="en-GB"/>
          </w:rPr>
          <w:t>Sustainable Energy For All Partnership</w:t>
        </w:r>
      </w:hyperlink>
      <w:r w:rsidR="00E63F49" w:rsidRPr="00BC34DB">
        <w:rPr>
          <w:lang w:val="en-GB"/>
        </w:rPr>
        <w:t xml:space="preserve"> (SE4ALL)</w:t>
      </w:r>
    </w:p>
    <w:p w14:paraId="5E4133DB"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9" w:history="1">
        <w:r w:rsidR="00E63F49" w:rsidRPr="00BC34DB">
          <w:rPr>
            <w:rStyle w:val="Hyperlink"/>
            <w:color w:val="auto"/>
            <w:u w:val="none"/>
            <w:lang w:val="en-GB"/>
          </w:rPr>
          <w:t>United Nations Industrial Development Organization</w:t>
        </w:r>
      </w:hyperlink>
      <w:r w:rsidR="00E63F49" w:rsidRPr="00BC34DB">
        <w:rPr>
          <w:lang w:val="en-GB"/>
        </w:rPr>
        <w:t xml:space="preserve"> (UNIDO)</w:t>
      </w:r>
    </w:p>
    <w:p w14:paraId="066F38EC"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0" w:history="1">
        <w:r w:rsidR="00E63F49" w:rsidRPr="00BC34DB">
          <w:rPr>
            <w:rStyle w:val="Hyperlink"/>
            <w:color w:val="auto"/>
            <w:u w:val="none"/>
            <w:lang w:val="en-GB"/>
          </w:rPr>
          <w:t>Organization of the Petroleum Exporting Countries</w:t>
        </w:r>
      </w:hyperlink>
      <w:r w:rsidR="00E63F49" w:rsidRPr="00BC34DB">
        <w:rPr>
          <w:lang w:val="en-GB"/>
        </w:rPr>
        <w:t xml:space="preserve"> (OPEC)</w:t>
      </w:r>
    </w:p>
    <w:p w14:paraId="73E75979"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1" w:history="1">
        <w:r w:rsidR="00E63F49" w:rsidRPr="00BC34DB">
          <w:rPr>
            <w:rStyle w:val="Hyperlink"/>
            <w:color w:val="auto"/>
            <w:u w:val="none"/>
            <w:lang w:val="en-GB"/>
          </w:rPr>
          <w:t>International Atomic Energy Agency</w:t>
        </w:r>
      </w:hyperlink>
      <w:r w:rsidR="00E63F49" w:rsidRPr="00BC34DB">
        <w:rPr>
          <w:lang w:val="en-GB"/>
        </w:rPr>
        <w:t xml:space="preserve"> (IAEA)</w:t>
      </w:r>
    </w:p>
    <w:p w14:paraId="0D606973"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2" w:history="1">
        <w:r w:rsidR="00E63F49" w:rsidRPr="00BC34DB">
          <w:rPr>
            <w:rStyle w:val="Hyperlink"/>
            <w:color w:val="auto"/>
            <w:u w:val="none"/>
            <w:lang w:val="en-GB"/>
          </w:rPr>
          <w:t>International Institute for Applied Systems Analysis</w:t>
        </w:r>
      </w:hyperlink>
      <w:r w:rsidR="00E63F49" w:rsidRPr="00BC34DB">
        <w:rPr>
          <w:lang w:val="en-GB"/>
        </w:rPr>
        <w:t xml:space="preserve"> (IIASA)</w:t>
      </w:r>
    </w:p>
    <w:p w14:paraId="46BA293C"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3" w:history="1">
        <w:r w:rsidR="00E63F49" w:rsidRPr="00BC34DB">
          <w:rPr>
            <w:rStyle w:val="Hyperlink"/>
            <w:color w:val="auto"/>
            <w:u w:val="none"/>
            <w:lang w:val="en-GB"/>
          </w:rPr>
          <w:t xml:space="preserve">OPEC Fund for International Development </w:t>
        </w:r>
      </w:hyperlink>
      <w:r w:rsidR="00E63F49" w:rsidRPr="00BC34DB">
        <w:rPr>
          <w:lang w:val="en-GB"/>
        </w:rPr>
        <w:t>(OFID)</w:t>
      </w:r>
    </w:p>
    <w:p w14:paraId="6ECCAF12"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4" w:history="1">
        <w:r w:rsidR="00E63F49" w:rsidRPr="00BC34DB">
          <w:rPr>
            <w:rStyle w:val="Hyperlink"/>
            <w:color w:val="auto"/>
            <w:u w:val="none"/>
            <w:lang w:val="en-GB"/>
          </w:rPr>
          <w:t>Organization for Security and Co-operation in Europe</w:t>
        </w:r>
      </w:hyperlink>
      <w:r w:rsidR="00E63F49" w:rsidRPr="00BC34DB">
        <w:rPr>
          <w:lang w:val="en-GB"/>
        </w:rPr>
        <w:t xml:space="preserve"> (OSCE)</w:t>
      </w:r>
    </w:p>
    <w:p w14:paraId="3D65424C"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5" w:history="1">
        <w:r w:rsidR="00E63F49" w:rsidRPr="00BC34DB">
          <w:rPr>
            <w:rStyle w:val="Hyperlink"/>
            <w:color w:val="auto"/>
            <w:u w:val="none"/>
            <w:lang w:val="en-GB"/>
          </w:rPr>
          <w:t>Energy Community</w:t>
        </w:r>
      </w:hyperlink>
      <w:r w:rsidR="00E63F49" w:rsidRPr="00BC34DB">
        <w:rPr>
          <w:lang w:val="en-GB"/>
        </w:rPr>
        <w:t xml:space="preserve"> for Southern and Eastern Europe (</w:t>
      </w:r>
      <w:proofErr w:type="spellStart"/>
      <w:r w:rsidR="00E63F49" w:rsidRPr="00BC34DB">
        <w:rPr>
          <w:lang w:val="en-GB"/>
        </w:rPr>
        <w:t>EnC</w:t>
      </w:r>
      <w:proofErr w:type="spellEnd"/>
      <w:r w:rsidR="00E63F49" w:rsidRPr="00BC34DB">
        <w:rPr>
          <w:lang w:val="en-GB"/>
        </w:rPr>
        <w:t>)</w:t>
      </w:r>
    </w:p>
    <w:p w14:paraId="70AD21B7"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6" w:history="1">
        <w:r w:rsidR="00E63F49" w:rsidRPr="00BC34DB">
          <w:rPr>
            <w:rStyle w:val="Hyperlink"/>
            <w:color w:val="auto"/>
            <w:u w:val="none"/>
            <w:lang w:val="en-GB"/>
          </w:rPr>
          <w:t>The Climate Technology Centre and Network</w:t>
        </w:r>
      </w:hyperlink>
      <w:r w:rsidR="00E63F49" w:rsidRPr="00BC34DB">
        <w:rPr>
          <w:lang w:val="en-GB"/>
        </w:rPr>
        <w:t xml:space="preserve"> (CTCN), co-hosted by UNIDO and UNEP</w:t>
      </w:r>
    </w:p>
    <w:p w14:paraId="3CF36DF4"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7" w:history="1">
        <w:r w:rsidR="00E63F49" w:rsidRPr="00BC34DB">
          <w:rPr>
            <w:rStyle w:val="Hyperlink"/>
            <w:rFonts w:eastAsia="MS PGothic"/>
            <w:color w:val="auto"/>
            <w:u w:val="none"/>
            <w:lang w:eastAsia="ja-JP"/>
          </w:rPr>
          <w:t>Private Financing Advisory Network (PFAN)</w:t>
        </w:r>
      </w:hyperlink>
      <w:r w:rsidR="00E63F49" w:rsidRPr="00BC34DB">
        <w:rPr>
          <w:rFonts w:eastAsia="MS PGothic"/>
          <w:lang w:eastAsia="ja-JP"/>
        </w:rPr>
        <w:t xml:space="preserve">, hosted by UNIDO </w:t>
      </w:r>
    </w:p>
    <w:p w14:paraId="61CE08DF"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8" w:history="1">
        <w:r w:rsidR="00E63F49" w:rsidRPr="00BC34DB">
          <w:rPr>
            <w:rStyle w:val="Hyperlink"/>
            <w:color w:val="auto"/>
            <w:u w:val="none"/>
            <w:lang w:val="en-GB"/>
          </w:rPr>
          <w:t xml:space="preserve">Global Network of Regional Sustainable Energy </w:t>
        </w:r>
        <w:proofErr w:type="spellStart"/>
        <w:r w:rsidR="00E63F49" w:rsidRPr="00BC34DB">
          <w:rPr>
            <w:rStyle w:val="Hyperlink"/>
            <w:color w:val="auto"/>
            <w:u w:val="none"/>
            <w:lang w:val="en-GB"/>
          </w:rPr>
          <w:t>Centers</w:t>
        </w:r>
        <w:proofErr w:type="spellEnd"/>
      </w:hyperlink>
      <w:r w:rsidR="00E63F49" w:rsidRPr="00BC34DB">
        <w:rPr>
          <w:lang w:val="en-GB"/>
        </w:rPr>
        <w:t xml:space="preserve"> Platform, hosted by UNIDO </w:t>
      </w:r>
    </w:p>
    <w:p w14:paraId="38374E0B"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19" w:history="1">
        <w:r w:rsidR="00E63F49" w:rsidRPr="00BC34DB">
          <w:rPr>
            <w:rStyle w:val="Hyperlink"/>
            <w:color w:val="auto"/>
            <w:u w:val="none"/>
            <w:lang w:val="en-GB"/>
          </w:rPr>
          <w:t>Network for Resource Efficient and Cleaner Production (</w:t>
        </w:r>
        <w:proofErr w:type="spellStart"/>
        <w:r w:rsidR="00E63F49" w:rsidRPr="00BC34DB">
          <w:rPr>
            <w:rStyle w:val="Hyperlink"/>
            <w:color w:val="auto"/>
            <w:u w:val="none"/>
            <w:lang w:val="en-GB"/>
          </w:rPr>
          <w:t>RECPnet</w:t>
        </w:r>
        <w:proofErr w:type="spellEnd"/>
        <w:r w:rsidR="00E63F49" w:rsidRPr="00BC34DB">
          <w:rPr>
            <w:rStyle w:val="Hyperlink"/>
            <w:color w:val="auto"/>
            <w:u w:val="none"/>
            <w:lang w:val="en-GB"/>
          </w:rPr>
          <w:t>)</w:t>
        </w:r>
      </w:hyperlink>
      <w:r w:rsidR="00E63F49" w:rsidRPr="00BC34DB">
        <w:rPr>
          <w:rStyle w:val="st1"/>
          <w:lang w:val="en-GB"/>
        </w:rPr>
        <w:t>, hosted by UNIDO</w:t>
      </w:r>
    </w:p>
    <w:p w14:paraId="3CB9DF94"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20" w:history="1">
        <w:r w:rsidR="00E63F49" w:rsidRPr="00BC34DB">
          <w:rPr>
            <w:rStyle w:val="Hyperlink"/>
            <w:color w:val="auto"/>
            <w:u w:val="none"/>
            <w:lang w:val="en-GB"/>
          </w:rPr>
          <w:t>Renewable Energy and Energy Efficiency Partnership</w:t>
        </w:r>
      </w:hyperlink>
      <w:r w:rsidR="00E63F49" w:rsidRPr="00BC34DB">
        <w:rPr>
          <w:lang w:val="en-GB"/>
        </w:rPr>
        <w:t xml:space="preserve"> (REEEP), hosted by UNIDO</w:t>
      </w:r>
    </w:p>
    <w:p w14:paraId="41C2F39A"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s-ES"/>
        </w:rPr>
      </w:pPr>
      <w:hyperlink r:id="rId21" w:history="1">
        <w:r w:rsidR="00E63F49" w:rsidRPr="00BC34DB">
          <w:rPr>
            <w:rStyle w:val="Hyperlink"/>
            <w:color w:val="auto"/>
            <w:u w:val="none"/>
            <w:lang w:val="es-ES"/>
          </w:rPr>
          <w:t xml:space="preserve">Central </w:t>
        </w:r>
        <w:proofErr w:type="spellStart"/>
        <w:r w:rsidR="00E63F49" w:rsidRPr="00BC34DB">
          <w:rPr>
            <w:rStyle w:val="Hyperlink"/>
            <w:color w:val="auto"/>
            <w:u w:val="none"/>
            <w:lang w:val="es-ES"/>
          </w:rPr>
          <w:t>European</w:t>
        </w:r>
        <w:proofErr w:type="spellEnd"/>
        <w:r w:rsidR="00E63F49" w:rsidRPr="00BC34DB">
          <w:rPr>
            <w:rStyle w:val="Hyperlink"/>
            <w:color w:val="auto"/>
            <w:u w:val="none"/>
            <w:lang w:val="es-ES"/>
          </w:rPr>
          <w:t xml:space="preserve"> Gas </w:t>
        </w:r>
        <w:proofErr w:type="gramStart"/>
        <w:r w:rsidR="00E63F49" w:rsidRPr="00BC34DB">
          <w:rPr>
            <w:rStyle w:val="Hyperlink"/>
            <w:color w:val="auto"/>
            <w:u w:val="none"/>
            <w:lang w:val="es-ES"/>
          </w:rPr>
          <w:t>Hub</w:t>
        </w:r>
        <w:proofErr w:type="gramEnd"/>
        <w:r w:rsidR="00E63F49" w:rsidRPr="00BC34DB">
          <w:rPr>
            <w:rStyle w:val="Hyperlink"/>
            <w:color w:val="auto"/>
            <w:u w:val="none"/>
            <w:lang w:val="es-ES"/>
          </w:rPr>
          <w:t xml:space="preserve"> AG</w:t>
        </w:r>
      </w:hyperlink>
      <w:r w:rsidR="00E63F49" w:rsidRPr="00BC34DB">
        <w:rPr>
          <w:lang w:val="es-ES"/>
        </w:rPr>
        <w:t xml:space="preserve"> (CEGH)</w:t>
      </w:r>
    </w:p>
    <w:p w14:paraId="6F0835AE"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22" w:history="1">
        <w:r w:rsidR="00E63F49" w:rsidRPr="00BC34DB">
          <w:rPr>
            <w:rStyle w:val="Hyperlink"/>
            <w:color w:val="auto"/>
            <w:u w:val="none"/>
            <w:lang w:val="en-GB"/>
          </w:rPr>
          <w:t>Global Forum on Sustainable Energy</w:t>
        </w:r>
      </w:hyperlink>
      <w:r w:rsidR="00E63F49" w:rsidRPr="00BC34DB">
        <w:rPr>
          <w:lang w:val="en-GB"/>
        </w:rPr>
        <w:t xml:space="preserve"> (GFSE)</w:t>
      </w:r>
    </w:p>
    <w:p w14:paraId="29005324" w14:textId="77777777" w:rsidR="00E63F49" w:rsidRPr="00BC34DB" w:rsidRDefault="002D48C6" w:rsidP="00E63F49">
      <w:pPr>
        <w:numPr>
          <w:ilvl w:val="0"/>
          <w:numId w:val="40"/>
        </w:numPr>
        <w:overflowPunct w:val="0"/>
        <w:autoSpaceDE w:val="0"/>
        <w:autoSpaceDN w:val="0"/>
        <w:adjustRightInd w:val="0"/>
        <w:ind w:left="709" w:hanging="425"/>
        <w:jc w:val="both"/>
        <w:textAlignment w:val="baseline"/>
        <w:rPr>
          <w:lang w:val="en-GB"/>
        </w:rPr>
      </w:pPr>
      <w:hyperlink r:id="rId23" w:history="1">
        <w:r w:rsidR="00E63F49" w:rsidRPr="00BC34DB">
          <w:rPr>
            <w:lang w:val="en-GB"/>
          </w:rPr>
          <w:t>The International Solid Waste Association</w:t>
        </w:r>
      </w:hyperlink>
      <w:r w:rsidR="00E63F49" w:rsidRPr="00BC34DB">
        <w:rPr>
          <w:lang w:val="en-GB"/>
        </w:rPr>
        <w:t xml:space="preserve"> (ISWA)</w:t>
      </w:r>
    </w:p>
    <w:p w14:paraId="0C825A88" w14:textId="77777777" w:rsidR="00E63F49" w:rsidRPr="0073675B" w:rsidRDefault="00E63F49" w:rsidP="00E63F49">
      <w:pPr>
        <w:overflowPunct w:val="0"/>
        <w:autoSpaceDE w:val="0"/>
        <w:autoSpaceDN w:val="0"/>
        <w:adjustRightInd w:val="0"/>
        <w:ind w:left="709"/>
        <w:jc w:val="both"/>
        <w:textAlignment w:val="baseline"/>
        <w:rPr>
          <w:lang w:val="en-GB"/>
        </w:rPr>
      </w:pPr>
    </w:p>
    <w:p w14:paraId="7FD7CDB2" w14:textId="77777777" w:rsidR="00E63F49" w:rsidRPr="00DE484E" w:rsidRDefault="00E63F49" w:rsidP="00E63F49">
      <w:pPr>
        <w:numPr>
          <w:ilvl w:val="0"/>
          <w:numId w:val="38"/>
        </w:numPr>
        <w:spacing w:after="160" w:line="259" w:lineRule="auto"/>
        <w:rPr>
          <w:b/>
        </w:rPr>
      </w:pPr>
      <w:r w:rsidRPr="00DE484E">
        <w:rPr>
          <w:b/>
        </w:rPr>
        <w:t xml:space="preserve">FUNCTIONS OF THE SIDS DOCK DIPLOMATIC LIAISON OFFICE </w:t>
      </w:r>
    </w:p>
    <w:p w14:paraId="14FB3202" w14:textId="77777777" w:rsidR="00E63F49" w:rsidRDefault="00E63F49" w:rsidP="00E63F49">
      <w:pPr>
        <w:jc w:val="both"/>
        <w:rPr>
          <w:b/>
          <w:i/>
          <w:lang w:val="en-GB"/>
        </w:rPr>
      </w:pPr>
      <w:r w:rsidRPr="007B4FFF">
        <w:rPr>
          <w:b/>
          <w:i/>
          <w:lang w:val="en-GB"/>
        </w:rPr>
        <w:t xml:space="preserve">Upscale relations, knowledge and technology transfer </w:t>
      </w:r>
    </w:p>
    <w:p w14:paraId="777A6BE7" w14:textId="77777777" w:rsidR="00E63F49" w:rsidRPr="007B4FFF" w:rsidRDefault="00E63F49" w:rsidP="00E63F49">
      <w:pPr>
        <w:jc w:val="both"/>
        <w:rPr>
          <w:b/>
          <w:i/>
          <w:lang w:val="en-GB"/>
        </w:rPr>
      </w:pPr>
    </w:p>
    <w:p w14:paraId="03BA3273" w14:textId="77777777" w:rsidR="00E63F49" w:rsidRPr="004222DE" w:rsidRDefault="00E63F49" w:rsidP="00E63F49">
      <w:pPr>
        <w:jc w:val="both"/>
        <w:rPr>
          <w:lang w:val="en-GB"/>
        </w:rPr>
      </w:pPr>
      <w:r>
        <w:rPr>
          <w:lang w:val="en-GB"/>
        </w:rPr>
        <w:t xml:space="preserve">The SIDS DOCK Diplomatic Liaison Office can become an important vehicle to upscale relations and activities of the Vienna-based energy organisations and partnerships. So far, these relations have been limited. SIDS DOCK works closely with the </w:t>
      </w:r>
      <w:r w:rsidRPr="00851B32">
        <w:rPr>
          <w:lang w:val="en-GB"/>
        </w:rPr>
        <w:t>Permanent Missions in New York</w:t>
      </w:r>
      <w:r>
        <w:rPr>
          <w:lang w:val="en-GB"/>
        </w:rPr>
        <w:t>, and the possibility of the Vienna office will allow for additional support from the</w:t>
      </w:r>
      <w:r w:rsidRPr="00851B32">
        <w:rPr>
          <w:lang w:val="en-GB"/>
        </w:rPr>
        <w:t xml:space="preserve"> 129 diplomatic missions based in Vienna</w:t>
      </w:r>
      <w:r>
        <w:rPr>
          <w:lang w:val="en-GB"/>
        </w:rPr>
        <w:t>, that</w:t>
      </w:r>
      <w:r w:rsidRPr="00851B32">
        <w:rPr>
          <w:lang w:val="en-GB"/>
        </w:rPr>
        <w:t xml:space="preserve"> have </w:t>
      </w:r>
      <w:r>
        <w:rPr>
          <w:lang w:val="en-GB"/>
        </w:rPr>
        <w:t>excellent and significant</w:t>
      </w:r>
      <w:r w:rsidRPr="00851B32">
        <w:rPr>
          <w:lang w:val="en-GB"/>
        </w:rPr>
        <w:t xml:space="preserve"> energy expertise in place</w:t>
      </w:r>
      <w:r>
        <w:rPr>
          <w:lang w:val="en-GB"/>
        </w:rPr>
        <w:t xml:space="preserve">. Currently, only six SIDS DOCK countries maintain Permanent Missions in Vienna: Belize, Dominican Republic, Fiji, Jamaica, Trinidad and Tobago, and Mauritius. Since Vienna and nearby countries are leading providers of sustainable energy and environmental technologies and concepts of high interest for the SIDS, the SIDS DOCK Diplomatic Liaison Office can act as a facilitator of knowledge exchange. Cooperation between businesses and applied universities can be facilitated. </w:t>
      </w:r>
    </w:p>
    <w:p w14:paraId="2E8A6CDD" w14:textId="77777777" w:rsidR="00E63F49" w:rsidRDefault="00E63F49" w:rsidP="00E63F49">
      <w:pPr>
        <w:jc w:val="both"/>
        <w:rPr>
          <w:b/>
          <w:i/>
          <w:lang w:val="en-GB"/>
        </w:rPr>
      </w:pPr>
    </w:p>
    <w:p w14:paraId="192E1057" w14:textId="77777777" w:rsidR="00E63F49" w:rsidRDefault="00E63F49" w:rsidP="00E63F49">
      <w:pPr>
        <w:jc w:val="both"/>
        <w:rPr>
          <w:b/>
          <w:i/>
          <w:lang w:val="en-GB"/>
        </w:rPr>
      </w:pPr>
      <w:r w:rsidRPr="007B4FFF">
        <w:rPr>
          <w:b/>
          <w:i/>
          <w:lang w:val="en-GB"/>
        </w:rPr>
        <w:t>Creating awareness on SIDS island issues</w:t>
      </w:r>
    </w:p>
    <w:p w14:paraId="0F7F1C27" w14:textId="77777777" w:rsidR="00E63F49" w:rsidRPr="007B4FFF" w:rsidRDefault="00E63F49" w:rsidP="00E63F49">
      <w:pPr>
        <w:jc w:val="both"/>
        <w:rPr>
          <w:b/>
          <w:i/>
          <w:lang w:val="en-GB"/>
        </w:rPr>
      </w:pPr>
    </w:p>
    <w:p w14:paraId="173593AD" w14:textId="77777777" w:rsidR="00E63F49" w:rsidRDefault="00E63F49" w:rsidP="00E63F49">
      <w:pPr>
        <w:jc w:val="both"/>
        <w:rPr>
          <w:lang w:val="en-GB"/>
        </w:rPr>
      </w:pPr>
      <w:r>
        <w:rPr>
          <w:lang w:val="en-GB"/>
        </w:rPr>
        <w:t>SIDS DOCK can make use of the manifold energy and climate events happening in Vienna or nearby (</w:t>
      </w:r>
      <w:proofErr w:type="gramStart"/>
      <w:r>
        <w:rPr>
          <w:lang w:val="en-GB"/>
        </w:rPr>
        <w:t>e.g.</w:t>
      </w:r>
      <w:proofErr w:type="gramEnd"/>
      <w:r>
        <w:rPr>
          <w:lang w:val="en-GB"/>
        </w:rPr>
        <w:t xml:space="preserve"> Bonn) to raise awareness on SIDS as attractive places to invest in sustainable energy and climate resilience</w:t>
      </w:r>
      <w:bookmarkStart w:id="0" w:name="_Hlk481111540"/>
      <w:r>
        <w:rPr>
          <w:lang w:val="en-GB"/>
        </w:rPr>
        <w:t xml:space="preserve">. </w:t>
      </w:r>
      <w:r w:rsidRPr="00851B32">
        <w:rPr>
          <w:lang w:val="en-GB"/>
        </w:rPr>
        <w:t xml:space="preserve">SIDS DOCK outreach activities can join resources with the </w:t>
      </w:r>
      <w:hyperlink r:id="rId24" w:history="1">
        <w:r w:rsidRPr="00851B32">
          <w:rPr>
            <w:lang w:val="en-GB"/>
          </w:rPr>
          <w:t>Vienna Energy Forum (VEF)</w:t>
        </w:r>
      </w:hyperlink>
      <w:r w:rsidRPr="00851B32">
        <w:rPr>
          <w:lang w:val="en-GB"/>
        </w:rPr>
        <w:t xml:space="preserve">, a biennial, global multi-stakeholder forum founded by the Government of Austria, UNIDO and IIASA in 2008. The VEF was an innovative spin-off of the Global Forum on Sustainable Energy (GFSE). The GFSE was founded by Austria in 1999 as </w:t>
      </w:r>
      <w:r>
        <w:rPr>
          <w:lang w:val="en-GB"/>
        </w:rPr>
        <w:t xml:space="preserve">its </w:t>
      </w:r>
      <w:r w:rsidRPr="00851B32">
        <w:rPr>
          <w:lang w:val="en-GB"/>
        </w:rPr>
        <w:t xml:space="preserve">concrete contribution to the World Summit on Sustainable Development (2002). Since more than fifteen years – long before SE4ALL – the initiative is facilitating international dialogue on sustainable energy solutions for developing and transformation countries – </w:t>
      </w:r>
      <w:hyperlink r:id="rId25" w:history="1">
        <w:r w:rsidRPr="00851B32">
          <w:rPr>
            <w:lang w:val="en-GB"/>
          </w:rPr>
          <w:t>www.gfse.at</w:t>
        </w:r>
      </w:hyperlink>
      <w:r w:rsidRPr="00851B32">
        <w:rPr>
          <w:lang w:val="en-GB"/>
        </w:rPr>
        <w:t xml:space="preserve">. The VEF in 2009 and 2011 laid the foundation for the adoption of the three goals of </w:t>
      </w:r>
      <w:r>
        <w:rPr>
          <w:lang w:val="en-GB"/>
        </w:rPr>
        <w:t xml:space="preserve">the </w:t>
      </w:r>
      <w:r w:rsidRPr="00851B32">
        <w:rPr>
          <w:lang w:val="en-GB"/>
        </w:rPr>
        <w:t>SE4All in the EU and UN context. Based on the outcomes</w:t>
      </w:r>
      <w:r>
        <w:rPr>
          <w:lang w:val="en-GB"/>
        </w:rPr>
        <w:t>,</w:t>
      </w:r>
      <w:r w:rsidRPr="00851B32">
        <w:rPr>
          <w:lang w:val="en-GB"/>
        </w:rPr>
        <w:t xml:space="preserve"> the UN General Assembly adopted a resolution and launched the decade for SE4ALL. The SE4ALL goals are included as Goal 7 in SDG framework.</w:t>
      </w:r>
      <w:r>
        <w:rPr>
          <w:lang w:val="en-GB"/>
        </w:rPr>
        <w:t xml:space="preserve"> </w:t>
      </w:r>
    </w:p>
    <w:p w14:paraId="1A67AAAF" w14:textId="77777777" w:rsidR="00E63F49" w:rsidRDefault="00E63F49" w:rsidP="00E63F49">
      <w:pPr>
        <w:jc w:val="both"/>
      </w:pPr>
      <w:bookmarkStart w:id="1" w:name="_Hlk481111575"/>
      <w:bookmarkEnd w:id="0"/>
    </w:p>
    <w:p w14:paraId="7D6F24EB" w14:textId="77777777" w:rsidR="00E63F49" w:rsidRPr="004222DE" w:rsidRDefault="00E63F49" w:rsidP="00E63F49">
      <w:pPr>
        <w:jc w:val="both"/>
        <w:rPr>
          <w:lang w:val="en-GB"/>
        </w:rPr>
      </w:pPr>
      <w:r w:rsidRPr="00C56BDC">
        <w:t xml:space="preserve">Without a doubt, the Vienna Energy Forum (VEF) has provided a platform for SIDS DOCK over the past three years that has helped to advance progress in achieving </w:t>
      </w:r>
      <w:r w:rsidRPr="00C56BDC">
        <w:rPr>
          <w:i/>
        </w:rPr>
        <w:t>Sustainable Energy for All</w:t>
      </w:r>
      <w:r w:rsidRPr="00C56BDC">
        <w:t xml:space="preserve"> and </w:t>
      </w:r>
      <w:r w:rsidRPr="00C56BDC">
        <w:rPr>
          <w:i/>
        </w:rPr>
        <w:t>Island Energy For Island Life</w:t>
      </w:r>
      <w:r w:rsidRPr="00C56BDC">
        <w:t xml:space="preserve">. Not only has the VEF provided a platform for SIDS, </w:t>
      </w:r>
      <w:proofErr w:type="gramStart"/>
      <w:r w:rsidRPr="00C56BDC">
        <w:t>it</w:t>
      </w:r>
      <w:proofErr w:type="gramEnd"/>
      <w:r w:rsidRPr="00C56BDC">
        <w:t xml:space="preserve"> also created special “spaces” on its annual agenda, for SIDS Regional Energy representatives to individually bring national issues, challenges and progress to the fore.  The VEF also provides opportunities to have high-level and technical face-to-face meetings with key EU and private sector partners and potential partners with the aim of developing long-term durable and genuine partnerships that lead to investment in the SIDS DOCK Indicative Project Pipeline.</w:t>
      </w:r>
      <w:r>
        <w:t xml:space="preserve"> </w:t>
      </w:r>
    </w:p>
    <w:bookmarkEnd w:id="1"/>
    <w:p w14:paraId="160BBCFD" w14:textId="77777777" w:rsidR="00E63F49" w:rsidRDefault="00E63F49" w:rsidP="00E63F49">
      <w:pPr>
        <w:jc w:val="both"/>
        <w:rPr>
          <w:b/>
          <w:i/>
          <w:lang w:val="en-GB"/>
        </w:rPr>
      </w:pPr>
    </w:p>
    <w:p w14:paraId="2BE839BE" w14:textId="77777777" w:rsidR="00E63F49" w:rsidRPr="007B4FFF" w:rsidRDefault="00E63F49" w:rsidP="00E63F49">
      <w:pPr>
        <w:jc w:val="both"/>
        <w:rPr>
          <w:b/>
          <w:i/>
          <w:lang w:val="en-GB"/>
        </w:rPr>
      </w:pPr>
      <w:r w:rsidRPr="007B4FFF">
        <w:rPr>
          <w:b/>
          <w:i/>
          <w:lang w:val="en-GB"/>
        </w:rPr>
        <w:t xml:space="preserve">Joining global networks and programs </w:t>
      </w:r>
    </w:p>
    <w:p w14:paraId="5B5DFF57" w14:textId="77777777" w:rsidR="00E63F49" w:rsidRDefault="00E63F49" w:rsidP="00E63F49">
      <w:pPr>
        <w:jc w:val="both"/>
        <w:rPr>
          <w:lang w:val="en-GB"/>
        </w:rPr>
      </w:pPr>
    </w:p>
    <w:p w14:paraId="06FBF6EF" w14:textId="77777777" w:rsidR="00E63F49" w:rsidRPr="004222DE" w:rsidRDefault="00E63F49" w:rsidP="00E63F49">
      <w:pPr>
        <w:jc w:val="both"/>
        <w:rPr>
          <w:lang w:val="en-GB"/>
        </w:rPr>
      </w:pPr>
      <w:r w:rsidRPr="004222DE">
        <w:rPr>
          <w:lang w:val="en-GB"/>
        </w:rPr>
        <w:t xml:space="preserve">SIDS DOCK is already a member of the Platform. </w:t>
      </w:r>
      <w:r w:rsidRPr="004222DE">
        <w:t xml:space="preserve">Strategic cooperation with the Global Network of Regional Sustainable Energy Centres, hosted by UNIDO, will increase the implementation capacity and impact of SIDS DOCK. Since 2009, UNIDO and Austria </w:t>
      </w:r>
      <w:r>
        <w:t>have been</w:t>
      </w:r>
      <w:r w:rsidRPr="004222DE">
        <w:t xml:space="preserve"> supporting regional organizations and their member states in the creation and operation of regional sustainable energy centers. The network was acknowledged as </w:t>
      </w:r>
      <w:r>
        <w:t xml:space="preserve">an </w:t>
      </w:r>
      <w:r w:rsidRPr="004222DE">
        <w:t>important post-2015 partnership in various UN and EU outcome documents such as the Vienna Declaration and Programme of Action (</w:t>
      </w:r>
      <w:proofErr w:type="spellStart"/>
      <w:r w:rsidRPr="004222DE">
        <w:t>VPoA</w:t>
      </w:r>
      <w:proofErr w:type="spellEnd"/>
      <w:r w:rsidRPr="004222DE">
        <w:t xml:space="preserve">) for LDCs </w:t>
      </w:r>
      <w:r>
        <w:t>and</w:t>
      </w:r>
      <w:r w:rsidRPr="004222DE">
        <w:t xml:space="preserve"> the SAMOA Pathway for Small Island Developing States (SIDS). The centers promote the creation of regional renewable energy and energy efficiency markets and industries in developing and transformation countries. The centers address existing barriers by implementing south-south activities in the areas of policy advice, capacity building, knowledge management, as well as investment and business promotion. The centers operate in line with local rules and procedures and enjoy the approval </w:t>
      </w:r>
      <w:r>
        <w:t xml:space="preserve">of </w:t>
      </w:r>
      <w:r w:rsidRPr="004222DE">
        <w:t>more than 90 Energy Ministers.  Moreover, SIDS DOCK can cooperate more closely with other network</w:t>
      </w:r>
      <w:r>
        <w:t>s</w:t>
      </w:r>
      <w:r w:rsidRPr="004222DE">
        <w:t xml:space="preserve"> such as the </w:t>
      </w:r>
      <w:r w:rsidRPr="004222DE">
        <w:rPr>
          <w:lang w:val="en-GB"/>
        </w:rPr>
        <w:t>The Climate Technology Centre and Network (CTCN)</w:t>
      </w:r>
      <w:r w:rsidRPr="004222DE">
        <w:t xml:space="preserve">, the </w:t>
      </w:r>
      <w:r w:rsidRPr="004222DE">
        <w:rPr>
          <w:rFonts w:eastAsia="MS PGothic"/>
          <w:lang w:eastAsia="ja-JP"/>
        </w:rPr>
        <w:t xml:space="preserve">Private Financing Advisory Network (PFAN), </w:t>
      </w:r>
      <w:r>
        <w:rPr>
          <w:rFonts w:eastAsia="MS PGothic"/>
          <w:lang w:eastAsia="ja-JP"/>
        </w:rPr>
        <w:t xml:space="preserve">and </w:t>
      </w:r>
      <w:r w:rsidRPr="004222DE">
        <w:rPr>
          <w:rFonts w:eastAsia="MS PGothic"/>
          <w:lang w:eastAsia="ja-JP"/>
        </w:rPr>
        <w:t xml:space="preserve">the </w:t>
      </w:r>
      <w:hyperlink r:id="rId26" w:history="1">
        <w:r w:rsidRPr="004222DE">
          <w:rPr>
            <w:lang w:val="en-GB"/>
          </w:rPr>
          <w:t>Network for Resource Efficient and Cleaner Production (</w:t>
        </w:r>
        <w:proofErr w:type="spellStart"/>
        <w:r w:rsidRPr="004222DE">
          <w:rPr>
            <w:lang w:val="en-GB"/>
          </w:rPr>
          <w:t>RECPnet</w:t>
        </w:r>
        <w:proofErr w:type="spellEnd"/>
        <w:r w:rsidRPr="004222DE">
          <w:rPr>
            <w:lang w:val="en-GB"/>
          </w:rPr>
          <w:t>)</w:t>
        </w:r>
      </w:hyperlink>
      <w:r>
        <w:rPr>
          <w:lang w:val="en-GB"/>
        </w:rPr>
        <w:t>.</w:t>
      </w:r>
    </w:p>
    <w:p w14:paraId="401986BF" w14:textId="77777777" w:rsidR="00E63F49" w:rsidRDefault="00E63F49" w:rsidP="00E63F49">
      <w:pPr>
        <w:jc w:val="both"/>
        <w:rPr>
          <w:b/>
          <w:i/>
        </w:rPr>
      </w:pPr>
    </w:p>
    <w:p w14:paraId="0B3CD830" w14:textId="77777777" w:rsidR="00E63F49" w:rsidRPr="00C56BDC" w:rsidRDefault="00E63F49" w:rsidP="00E63F49">
      <w:pPr>
        <w:jc w:val="both"/>
        <w:rPr>
          <w:b/>
          <w:i/>
        </w:rPr>
      </w:pPr>
      <w:r w:rsidRPr="00C56BDC">
        <w:rPr>
          <w:b/>
          <w:i/>
        </w:rPr>
        <w:t xml:space="preserve">Sustainable Energy and Climate Resilience Database (SECRED) </w:t>
      </w:r>
    </w:p>
    <w:p w14:paraId="2E531492" w14:textId="77777777" w:rsidR="00E63F49" w:rsidRDefault="00E63F49" w:rsidP="00E63F49">
      <w:pPr>
        <w:jc w:val="both"/>
      </w:pPr>
    </w:p>
    <w:p w14:paraId="383E671B" w14:textId="77777777" w:rsidR="00E63F49" w:rsidRDefault="00E63F49" w:rsidP="00E63F49">
      <w:pPr>
        <w:jc w:val="both"/>
      </w:pPr>
      <w:r w:rsidRPr="00C56BDC">
        <w:t xml:space="preserve">A virtual knowledge network to facilitate meetings and conferences, project execution and implementation, and exchange, learning and sharing of relevant knowledge is a critical component for the SIDS DOCK organisation. Relevant information in this context means knowledge about technologies and best practices related to renewable energy (RE) and energy efficiency and conservation (EEC), applicable in the member countries. The SIDS DOCK platform – sidsdock.org – contains key information on technologies, capacity development and financing of a sustainable energy sector in the development stage, aimed at guiding the work of SIDS DOCK and its Member Governments. The </w:t>
      </w:r>
      <w:r>
        <w:t>SIDS DOCK Diplomatic Liaison Office</w:t>
      </w:r>
      <w:r w:rsidRPr="00C56BDC">
        <w:t xml:space="preserve"> would act as a repository for information to be uploaded t</w:t>
      </w:r>
      <w:r>
        <w:t>o websites managed by SIDS DOCK in partnership with the SIDS regional centres</w:t>
      </w:r>
      <w:r w:rsidRPr="00C56BDC">
        <w:t xml:space="preserve">. </w:t>
      </w:r>
    </w:p>
    <w:p w14:paraId="4448EDF2" w14:textId="77777777" w:rsidR="00E63F49" w:rsidRDefault="00E63F49" w:rsidP="00E63F49">
      <w:pPr>
        <w:jc w:val="both"/>
      </w:pPr>
    </w:p>
    <w:p w14:paraId="4D063D17" w14:textId="26E397C2" w:rsidR="00E63F49" w:rsidRPr="00C56BDC" w:rsidRDefault="00E63F49" w:rsidP="00E63F49">
      <w:pPr>
        <w:jc w:val="both"/>
      </w:pPr>
      <w:r w:rsidRPr="00C56BDC">
        <w:t>In 2016, with support from Sweden, SIDS DOCK developed a Sustainable Energy and Climate Resilience Database (SECRED) that is to be integrated into the CCREEE website in 2017. The objective of the SECRED will be to support the methodology and toolkit that is to assist practitioners and decision makers. A Process-Based Methodology (PBM) was developed within the context of SIDS vulnerabilities, to identifying the role of RE and EE&amp;C to assist countries in enhancing investments in energy efficiency and renewable energies, and facilitate the comparison of energy options for better informed decision making</w:t>
      </w:r>
      <w:r w:rsidR="00BC34DB">
        <w:t xml:space="preserve">, </w:t>
      </w:r>
      <w:r>
        <w:t>and the potential impact on the  resilience of the economy and population to changing climate</w:t>
      </w:r>
      <w:r w:rsidRPr="00C56BDC">
        <w:t xml:space="preserve"> The </w:t>
      </w:r>
      <w:r>
        <w:t>Office</w:t>
      </w:r>
      <w:r w:rsidRPr="00C56BDC">
        <w:t xml:space="preserve"> </w:t>
      </w:r>
      <w:r>
        <w:t xml:space="preserve">will be ideally located to </w:t>
      </w:r>
      <w:r w:rsidRPr="00C56BDC">
        <w:t>function as an information and communication hub</w:t>
      </w:r>
      <w:r>
        <w:t>.</w:t>
      </w:r>
      <w:r w:rsidRPr="00C56BDC">
        <w:t xml:space="preserve"> </w:t>
      </w:r>
    </w:p>
    <w:p w14:paraId="68CE302B" w14:textId="77777777" w:rsidR="00E63F49" w:rsidRDefault="00E63F49" w:rsidP="00E63F49">
      <w:pPr>
        <w:rPr>
          <w:b/>
          <w:i/>
        </w:rPr>
      </w:pPr>
    </w:p>
    <w:p w14:paraId="756477BE" w14:textId="0C064D3F" w:rsidR="00E63F49" w:rsidRPr="00E63F49" w:rsidRDefault="00E63F49" w:rsidP="00E63F49">
      <w:pPr>
        <w:rPr>
          <w:b/>
          <w:i/>
        </w:rPr>
      </w:pPr>
      <w:r w:rsidRPr="00C56BDC">
        <w:rPr>
          <w:b/>
          <w:i/>
        </w:rPr>
        <w:t>Promoting Diversification, Innovation and Sector Synergy</w:t>
      </w:r>
      <w:r w:rsidRPr="00C56BDC">
        <w:t xml:space="preserve"> </w:t>
      </w:r>
    </w:p>
    <w:p w14:paraId="491AC9FF" w14:textId="77777777" w:rsidR="00E63F49" w:rsidRDefault="00E63F49" w:rsidP="00E63F49">
      <w:pPr>
        <w:jc w:val="both"/>
      </w:pPr>
    </w:p>
    <w:p w14:paraId="2A52B9EC" w14:textId="77777777" w:rsidR="00E63F49" w:rsidRPr="00C56BDC" w:rsidRDefault="00E63F49" w:rsidP="00E63F49">
      <w:pPr>
        <w:jc w:val="both"/>
      </w:pPr>
      <w:r w:rsidRPr="00C56BDC">
        <w:t xml:space="preserve">SIDS are typically small enough that they can be considered micro-economies, and are severely limited by their size in the range of activities that their economies can support. SIDS rely heavily on environmental services and trade to drive growth, hence the volatility of their growth. Promoting diversification and innovation in SIDS economies is relevant as the majority of SIDS </w:t>
      </w:r>
      <w:r w:rsidRPr="00C56BDC">
        <w:rPr>
          <w:rFonts w:eastAsiaTheme="minorHAnsi"/>
        </w:rPr>
        <w:t xml:space="preserve">depend heavily on the tourism sector, which accounts for 25% of GDP and upwards of 70% of foreign exchange earnings used to purchase petroleum fuels. Climate change is projected to have a devastating impact on coastal environments and freshwater resources in SIDS, substantially impairing the tourism sector’s ability to generate foreign exchange. </w:t>
      </w:r>
      <w:r w:rsidRPr="00C56BDC">
        <w:t xml:space="preserve">Promoting diversification in SIDS economies into new sustainable energy-related industries, as well as encouraging greater education and understating of the critical role of the energy sector in helping to address issues of waste management, </w:t>
      </w:r>
      <w:r>
        <w:t xml:space="preserve">protection of </w:t>
      </w:r>
      <w:r w:rsidRPr="00C56BDC">
        <w:t xml:space="preserve">freshwater resources, employment generation, </w:t>
      </w:r>
      <w:r>
        <w:t>food security</w:t>
      </w:r>
      <w:r w:rsidRPr="00C56BDC">
        <w:t>, sustainable land use, and high energy inputs into tourism, will help to offset the p</w:t>
      </w:r>
      <w:r>
        <w:t xml:space="preserve">rojected </w:t>
      </w:r>
      <w:r w:rsidRPr="00C56BDC">
        <w:t xml:space="preserve"> negative impacts on tourism and other economic sectors</w:t>
      </w:r>
      <w:r>
        <w:t xml:space="preserve">, from increasing GHG atmospheric concentration. </w:t>
      </w:r>
      <w:r w:rsidRPr="00C56BDC">
        <w:t xml:space="preserve">UNIDO’s expertise </w:t>
      </w:r>
      <w:r>
        <w:t>and track record in</w:t>
      </w:r>
      <w:r w:rsidRPr="00C56BDC">
        <w:t xml:space="preserve"> technology and innovation</w:t>
      </w:r>
      <w:r>
        <w:t xml:space="preserve"> investments to drive inclusive industrialization would provide information to establishing the </w:t>
      </w:r>
      <w:r w:rsidRPr="00C56BDC">
        <w:t xml:space="preserve">enabling environment for private sector participation in the SIDS Energy Sector. In 2012, SIDS DOCK developed criteria for the identification, assessment, and categorization of both supply and end-use energy technologies as SIDS-Appropriate to be deployed in SIDS to achieve sustainable development. This required the creation of a new methodology to properly assess and categorize energy technologies as suitable to SIDS. The </w:t>
      </w:r>
      <w:r>
        <w:t>SIDS DOCK Diplomatic Liaison Office</w:t>
      </w:r>
      <w:r w:rsidRPr="00C56BDC">
        <w:t xml:space="preserve"> would oversee coordination of technology capacity building, and promotion of and support for small and medium enterprises (SMEs) in SIDS. Micro and small enterprise growth in SIDS suffer from perennial undercapitalization. The key overall research question revolves around gaining an understanding of the most pressing needs that micro and small enterprises face in SIDS. Targeted assistance in meeting these needs could better the rate of success for these businesses – we already know that on average, energy costs account for 30% of overall operations, making SIDS one of the most uncompetitive groups of countries.</w:t>
      </w:r>
      <w:r>
        <w:t xml:space="preserve"> </w:t>
      </w:r>
    </w:p>
    <w:p w14:paraId="23C41674" w14:textId="77777777" w:rsidR="00E63F49" w:rsidRDefault="00E63F49" w:rsidP="00E63F49">
      <w:pPr>
        <w:jc w:val="both"/>
        <w:rPr>
          <w:b/>
          <w:i/>
        </w:rPr>
      </w:pPr>
    </w:p>
    <w:p w14:paraId="42B35CFD" w14:textId="77777777" w:rsidR="00E63F49" w:rsidRPr="00C56BDC" w:rsidRDefault="00E63F49" w:rsidP="00E63F49">
      <w:pPr>
        <w:jc w:val="both"/>
        <w:rPr>
          <w:b/>
          <w:i/>
        </w:rPr>
      </w:pPr>
      <w:r w:rsidRPr="00C56BDC">
        <w:rPr>
          <w:b/>
          <w:i/>
        </w:rPr>
        <w:t>SIDS DOCK IWON</w:t>
      </w:r>
    </w:p>
    <w:p w14:paraId="349E1950" w14:textId="77777777" w:rsidR="00E63F49" w:rsidRDefault="00E63F49" w:rsidP="00E63F49">
      <w:pPr>
        <w:jc w:val="both"/>
      </w:pPr>
    </w:p>
    <w:p w14:paraId="76032FF9" w14:textId="77777777" w:rsidR="00E63F49" w:rsidRDefault="00E63F49" w:rsidP="00E63F49">
      <w:pPr>
        <w:jc w:val="both"/>
      </w:pPr>
      <w:r w:rsidRPr="00C56BDC">
        <w:t xml:space="preserve">It was at the 2015 VEF that the SIDS DOCK Island Women Open Network (IWON) made its first outreach to the global RE&amp;EE community, with positive results that continue to be advanced with UNIDO. The close working relationship between the IWON and UNIDO’s Gender Experts in the Energy Branch - Climate Policy and Networks Unit, has been fruitful in advancing the IWON Work Programme, and has been a catalyst for attracting support for the network.  IWON’s proposal for an IWON Advocacy Network of Ambassadors is being supported by UNIDO under its Goodwill Ambassador initiative.  </w:t>
      </w:r>
      <w:proofErr w:type="gramStart"/>
      <w:r w:rsidRPr="00C56BDC">
        <w:t xml:space="preserve">Having the </w:t>
      </w:r>
      <w:r>
        <w:t>SIDS DOCK Diplomatic Liaison Office</w:t>
      </w:r>
      <w:r w:rsidRPr="00C56BDC">
        <w:t xml:space="preserve"> in Vienna,</w:t>
      </w:r>
      <w:proofErr w:type="gramEnd"/>
      <w:r w:rsidRPr="00C56BDC">
        <w:t xml:space="preserve"> would be a natural, as it would also ensure coordination of IWON activities with UNIDO. </w:t>
      </w:r>
      <w:r>
        <w:t xml:space="preserve">It was agreed to roll out the IWON Gender Activities through the regional sustainable energy centers. </w:t>
      </w:r>
    </w:p>
    <w:p w14:paraId="589CE185" w14:textId="77777777" w:rsidR="00E63F49" w:rsidRDefault="00E63F49" w:rsidP="00E63F49">
      <w:pPr>
        <w:jc w:val="both"/>
        <w:rPr>
          <w:b/>
          <w:i/>
        </w:rPr>
      </w:pPr>
    </w:p>
    <w:p w14:paraId="73544A08" w14:textId="77777777" w:rsidR="00E63F49" w:rsidRPr="00C56BDC" w:rsidRDefault="00E63F49" w:rsidP="00E63F49">
      <w:pPr>
        <w:jc w:val="both"/>
      </w:pPr>
      <w:r w:rsidRPr="00C56BDC">
        <w:rPr>
          <w:b/>
          <w:i/>
        </w:rPr>
        <w:t>Building Requisite Capacity and Human Resources to Transition to a Low Carbon and Climate Resilient Economy in SIDS</w:t>
      </w:r>
    </w:p>
    <w:p w14:paraId="1584A36E" w14:textId="77777777" w:rsidR="00E63F49" w:rsidRDefault="00E63F49" w:rsidP="00E63F49">
      <w:pPr>
        <w:jc w:val="both"/>
      </w:pPr>
    </w:p>
    <w:p w14:paraId="03A90860" w14:textId="77777777" w:rsidR="00E63F49" w:rsidRDefault="00E63F49" w:rsidP="00E63F49">
      <w:pPr>
        <w:jc w:val="both"/>
      </w:pPr>
      <w:r w:rsidRPr="00C56BDC">
        <w:t xml:space="preserve">SIDS DOCK is unique in that it is the only United Nations (UN)-recognized international platform with all the rights and privileges representing SIDS. Locating a SIDS DOCK </w:t>
      </w:r>
      <w:r>
        <w:t>Diplomatic Liaison Office</w:t>
      </w:r>
      <w:r w:rsidRPr="00C56BDC">
        <w:t xml:space="preserve"> in Vienna will </w:t>
      </w:r>
      <w:r w:rsidRPr="00C56BDC">
        <w:rPr>
          <w:shd w:val="clear" w:color="auto" w:fill="FFFFFF"/>
        </w:rPr>
        <w:t>serve the protocol needs of the Secretariat and in particular, the Office of the Deputy Secretary-General</w:t>
      </w:r>
      <w:r>
        <w:rPr>
          <w:shd w:val="clear" w:color="auto" w:fill="FFFFFF"/>
        </w:rPr>
        <w:t xml:space="preserve"> (DSG)</w:t>
      </w:r>
      <w:r w:rsidRPr="00C56BDC">
        <w:rPr>
          <w:shd w:val="clear" w:color="auto" w:fill="FFFFFF"/>
        </w:rPr>
        <w:t>, along with a support staff of one individual in the short-term, with a full complement of three, by 2021.</w:t>
      </w:r>
      <w:r w:rsidRPr="00C56BDC">
        <w:t xml:space="preserve"> The </w:t>
      </w:r>
      <w:r>
        <w:t>SIDS DOCK Diplomatic Liaison Office</w:t>
      </w:r>
      <w:r w:rsidRPr="00C56BDC">
        <w:t xml:space="preserve"> would also be responsible for coordinating capacity building and technical support received from partners and donors. The DSG and staff would take the lead in coordinating the implementation of the SIDS DOCK Resource Mobilization Strategy in Europe and Asia, and oversee coordination of selected programme activities in support of member states. The </w:t>
      </w:r>
      <w:r>
        <w:t>SIDS DOCK Diplomatic Liaison Office</w:t>
      </w:r>
      <w:r w:rsidRPr="00C56BDC">
        <w:t>, under the auspices of the DSG, would host SIDS DOCK and SIDS-related meetings, conferences and events, and act as a sub-office of the President of the Assembly.</w:t>
      </w:r>
    </w:p>
    <w:p w14:paraId="1C7E6CF5" w14:textId="77777777" w:rsidR="00E63F49" w:rsidRPr="00C56BDC" w:rsidRDefault="00E63F49" w:rsidP="00E63F49">
      <w:pPr>
        <w:jc w:val="both"/>
      </w:pPr>
    </w:p>
    <w:p w14:paraId="06B2FAE8" w14:textId="77777777" w:rsidR="00E63F49" w:rsidRPr="00DE484E" w:rsidRDefault="00E63F49" w:rsidP="00E63F49">
      <w:pPr>
        <w:numPr>
          <w:ilvl w:val="0"/>
          <w:numId w:val="38"/>
        </w:numPr>
        <w:spacing w:after="160" w:line="259" w:lineRule="auto"/>
        <w:rPr>
          <w:b/>
        </w:rPr>
      </w:pPr>
      <w:r w:rsidRPr="00DE484E">
        <w:rPr>
          <w:b/>
        </w:rPr>
        <w:t>INDICATIVE BUDGET</w:t>
      </w:r>
    </w:p>
    <w:p w14:paraId="3926BD1C" w14:textId="59C55A12" w:rsidR="00E63F49" w:rsidRDefault="00E63F49" w:rsidP="00E63F49">
      <w:pPr>
        <w:jc w:val="both"/>
      </w:pPr>
      <w:r>
        <w:t>The indicative b</w:t>
      </w:r>
      <w:r w:rsidRPr="00C56BDC">
        <w:t xml:space="preserve">udget is in keeping with the SIDS DOCK Work Programme (2017-2021), and </w:t>
      </w:r>
      <w:proofErr w:type="gramStart"/>
      <w:r w:rsidRPr="00C56BDC">
        <w:t>is based on the assumption</w:t>
      </w:r>
      <w:proofErr w:type="gramEnd"/>
      <w:r w:rsidRPr="00C56BDC">
        <w:t xml:space="preserve"> </w:t>
      </w:r>
      <w:r>
        <w:t>of</w:t>
      </w:r>
      <w:r w:rsidRPr="00C56BDC">
        <w:t xml:space="preserve"> office accomm</w:t>
      </w:r>
      <w:r>
        <w:t xml:space="preserve">odation for up to three persons. It is proposed to host the </w:t>
      </w:r>
      <w:r>
        <w:rPr>
          <w:lang w:val="en-GB"/>
        </w:rPr>
        <w:t xml:space="preserve">SIDS DOCK Diplomatic Liaison Office </w:t>
      </w:r>
      <w:r>
        <w:t xml:space="preserve">within UNIDO in line with similar arrangements as REEEP, PFAN or CTCN. It would be appreciated if the office costs and </w:t>
      </w:r>
      <w:r w:rsidRPr="00C56BDC">
        <w:t xml:space="preserve">utilities (water, electricity, telephone and Internet) </w:t>
      </w:r>
      <w:r>
        <w:t xml:space="preserve">could be covered by the Austrian Government. The resources for staffing would be mobilized by SIDS DOCK in partnership with other international partners. Technical activities could be supported through an additional SIDS-SIDS umbrella project to be linked with the ongoing CCREEE and PCREEE projects of UNIDO. Further discussions on organizational issues could be held at the 2017 Vienna Energy Forum. </w:t>
      </w:r>
    </w:p>
    <w:p w14:paraId="031D5709" w14:textId="77777777" w:rsidR="00E63F49" w:rsidRPr="00C56BDC" w:rsidRDefault="00E63F49" w:rsidP="00E63F49">
      <w:pPr>
        <w:jc w:val="both"/>
      </w:pPr>
    </w:p>
    <w:p w14:paraId="17A0965D" w14:textId="5F263A46" w:rsidR="00E63F49" w:rsidRPr="00C56BDC" w:rsidRDefault="00E63F49" w:rsidP="004167E1">
      <w:pPr>
        <w:jc w:val="center"/>
        <w:rPr>
          <w:b/>
          <w:i/>
        </w:rPr>
      </w:pPr>
      <w:r w:rsidRPr="00C56BDC">
        <w:rPr>
          <w:b/>
          <w:i/>
        </w:rPr>
        <w:t>Indicative Budget:  SIDS DOCK Vi</w:t>
      </w:r>
      <w:r>
        <w:rPr>
          <w:b/>
          <w:i/>
        </w:rPr>
        <w:t>enna Diplomatic Liaison Office for Knowledge Management and Innovation in USD</w:t>
      </w:r>
    </w:p>
    <w:tbl>
      <w:tblPr>
        <w:tblW w:w="9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00"/>
        <w:gridCol w:w="1280"/>
        <w:gridCol w:w="960"/>
        <w:gridCol w:w="960"/>
        <w:gridCol w:w="960"/>
        <w:gridCol w:w="960"/>
      </w:tblGrid>
      <w:tr w:rsidR="00E63F49" w:rsidRPr="00C56BDC" w14:paraId="1535BE91" w14:textId="77777777" w:rsidTr="00E63F49">
        <w:trPr>
          <w:trHeight w:val="300"/>
        </w:trPr>
        <w:tc>
          <w:tcPr>
            <w:tcW w:w="3900" w:type="dxa"/>
            <w:shd w:val="clear" w:color="auto" w:fill="auto"/>
            <w:noWrap/>
            <w:vAlign w:val="bottom"/>
            <w:hideMark/>
          </w:tcPr>
          <w:p w14:paraId="12DA1A09" w14:textId="77777777" w:rsidR="00E63F49" w:rsidRPr="00C56BDC" w:rsidRDefault="00E63F49" w:rsidP="00E63F49">
            <w:pPr>
              <w:jc w:val="both"/>
              <w:rPr>
                <w:b/>
              </w:rPr>
            </w:pPr>
            <w:r w:rsidRPr="00C56BDC">
              <w:rPr>
                <w:b/>
              </w:rPr>
              <w:t>Item</w:t>
            </w:r>
          </w:p>
        </w:tc>
        <w:tc>
          <w:tcPr>
            <w:tcW w:w="1280" w:type="dxa"/>
            <w:shd w:val="clear" w:color="auto" w:fill="auto"/>
            <w:noWrap/>
            <w:vAlign w:val="bottom"/>
            <w:hideMark/>
          </w:tcPr>
          <w:p w14:paraId="54257959" w14:textId="77777777" w:rsidR="00E63F49" w:rsidRPr="00C56BDC" w:rsidRDefault="00E63F49" w:rsidP="00E63F49">
            <w:pPr>
              <w:jc w:val="both"/>
              <w:rPr>
                <w:b/>
              </w:rPr>
            </w:pPr>
            <w:r>
              <w:rPr>
                <w:b/>
              </w:rPr>
              <w:t>Year 1 (USD)</w:t>
            </w:r>
          </w:p>
        </w:tc>
        <w:tc>
          <w:tcPr>
            <w:tcW w:w="960" w:type="dxa"/>
            <w:shd w:val="clear" w:color="auto" w:fill="auto"/>
            <w:noWrap/>
            <w:vAlign w:val="bottom"/>
            <w:hideMark/>
          </w:tcPr>
          <w:p w14:paraId="3CAD405F" w14:textId="77777777" w:rsidR="00E63F49" w:rsidRPr="00C56BDC" w:rsidRDefault="00E63F49" w:rsidP="00E63F49">
            <w:pPr>
              <w:jc w:val="both"/>
              <w:rPr>
                <w:b/>
              </w:rPr>
            </w:pPr>
            <w:r>
              <w:rPr>
                <w:b/>
              </w:rPr>
              <w:t>Year 2</w:t>
            </w:r>
          </w:p>
        </w:tc>
        <w:tc>
          <w:tcPr>
            <w:tcW w:w="960" w:type="dxa"/>
            <w:shd w:val="clear" w:color="auto" w:fill="auto"/>
            <w:noWrap/>
            <w:vAlign w:val="bottom"/>
            <w:hideMark/>
          </w:tcPr>
          <w:p w14:paraId="5D8B4BB6" w14:textId="77777777" w:rsidR="00E63F49" w:rsidRPr="00C56BDC" w:rsidRDefault="00E63F49" w:rsidP="00E63F49">
            <w:pPr>
              <w:jc w:val="both"/>
              <w:rPr>
                <w:b/>
              </w:rPr>
            </w:pPr>
            <w:r>
              <w:rPr>
                <w:b/>
              </w:rPr>
              <w:t>Year 3</w:t>
            </w:r>
          </w:p>
        </w:tc>
        <w:tc>
          <w:tcPr>
            <w:tcW w:w="960" w:type="dxa"/>
            <w:shd w:val="clear" w:color="auto" w:fill="auto"/>
            <w:noWrap/>
            <w:vAlign w:val="bottom"/>
            <w:hideMark/>
          </w:tcPr>
          <w:p w14:paraId="43E45EBB" w14:textId="77777777" w:rsidR="00E63F49" w:rsidRPr="00C56BDC" w:rsidRDefault="00E63F49" w:rsidP="00E63F49">
            <w:pPr>
              <w:jc w:val="both"/>
              <w:rPr>
                <w:b/>
              </w:rPr>
            </w:pPr>
            <w:r>
              <w:rPr>
                <w:b/>
              </w:rPr>
              <w:t>Year 4</w:t>
            </w:r>
          </w:p>
        </w:tc>
        <w:tc>
          <w:tcPr>
            <w:tcW w:w="960" w:type="dxa"/>
            <w:shd w:val="clear" w:color="auto" w:fill="auto"/>
            <w:noWrap/>
            <w:vAlign w:val="bottom"/>
            <w:hideMark/>
          </w:tcPr>
          <w:p w14:paraId="2B130F11" w14:textId="77777777" w:rsidR="00E63F49" w:rsidRPr="00C56BDC" w:rsidRDefault="00E63F49" w:rsidP="00E63F49">
            <w:pPr>
              <w:jc w:val="both"/>
              <w:rPr>
                <w:b/>
              </w:rPr>
            </w:pPr>
            <w:r>
              <w:rPr>
                <w:b/>
              </w:rPr>
              <w:t>Year 5</w:t>
            </w:r>
          </w:p>
        </w:tc>
      </w:tr>
      <w:tr w:rsidR="00E63F49" w:rsidRPr="00C56BDC" w14:paraId="5AB8A4BF" w14:textId="77777777" w:rsidTr="00E63F49">
        <w:trPr>
          <w:trHeight w:val="300"/>
        </w:trPr>
        <w:tc>
          <w:tcPr>
            <w:tcW w:w="3900" w:type="dxa"/>
            <w:shd w:val="clear" w:color="auto" w:fill="auto"/>
            <w:noWrap/>
            <w:vAlign w:val="bottom"/>
            <w:hideMark/>
          </w:tcPr>
          <w:p w14:paraId="49DC8DC7" w14:textId="77777777" w:rsidR="00E63F49" w:rsidRPr="00C56BDC" w:rsidRDefault="00E63F49" w:rsidP="00E63F49">
            <w:pPr>
              <w:jc w:val="both"/>
            </w:pPr>
            <w:r w:rsidRPr="00C56BDC">
              <w:t>Deputy Secretary-General</w:t>
            </w:r>
          </w:p>
        </w:tc>
        <w:tc>
          <w:tcPr>
            <w:tcW w:w="1280" w:type="dxa"/>
            <w:shd w:val="clear" w:color="auto" w:fill="auto"/>
            <w:noWrap/>
            <w:vAlign w:val="bottom"/>
            <w:hideMark/>
          </w:tcPr>
          <w:p w14:paraId="2D37E19D" w14:textId="77777777" w:rsidR="00E63F49" w:rsidRPr="00C56BDC" w:rsidRDefault="00E63F49" w:rsidP="00E63F49">
            <w:pPr>
              <w:jc w:val="both"/>
            </w:pPr>
            <w:r w:rsidRPr="00C56BDC">
              <w:t>156,000</w:t>
            </w:r>
          </w:p>
        </w:tc>
        <w:tc>
          <w:tcPr>
            <w:tcW w:w="960" w:type="dxa"/>
            <w:shd w:val="clear" w:color="auto" w:fill="auto"/>
            <w:noWrap/>
            <w:vAlign w:val="bottom"/>
            <w:hideMark/>
          </w:tcPr>
          <w:p w14:paraId="53D7011A" w14:textId="77777777" w:rsidR="00E63F49" w:rsidRPr="00C56BDC" w:rsidRDefault="00E63F49" w:rsidP="00E63F49">
            <w:pPr>
              <w:jc w:val="both"/>
            </w:pPr>
          </w:p>
        </w:tc>
        <w:tc>
          <w:tcPr>
            <w:tcW w:w="960" w:type="dxa"/>
            <w:shd w:val="clear" w:color="auto" w:fill="auto"/>
            <w:noWrap/>
            <w:vAlign w:val="bottom"/>
            <w:hideMark/>
          </w:tcPr>
          <w:p w14:paraId="7A521DB4" w14:textId="77777777" w:rsidR="00E63F49" w:rsidRPr="00C56BDC" w:rsidRDefault="00E63F49" w:rsidP="00E63F49">
            <w:pPr>
              <w:jc w:val="both"/>
            </w:pPr>
          </w:p>
        </w:tc>
        <w:tc>
          <w:tcPr>
            <w:tcW w:w="960" w:type="dxa"/>
            <w:shd w:val="clear" w:color="auto" w:fill="auto"/>
            <w:noWrap/>
            <w:vAlign w:val="bottom"/>
            <w:hideMark/>
          </w:tcPr>
          <w:p w14:paraId="3B4A8BBC" w14:textId="77777777" w:rsidR="00E63F49" w:rsidRPr="00C56BDC" w:rsidRDefault="00E63F49" w:rsidP="00E63F49">
            <w:pPr>
              <w:jc w:val="both"/>
            </w:pPr>
          </w:p>
        </w:tc>
        <w:tc>
          <w:tcPr>
            <w:tcW w:w="960" w:type="dxa"/>
            <w:shd w:val="clear" w:color="auto" w:fill="auto"/>
            <w:noWrap/>
            <w:vAlign w:val="bottom"/>
            <w:hideMark/>
          </w:tcPr>
          <w:p w14:paraId="35DF8330" w14:textId="77777777" w:rsidR="00E63F49" w:rsidRPr="00C56BDC" w:rsidRDefault="00E63F49" w:rsidP="00E63F49">
            <w:pPr>
              <w:jc w:val="both"/>
            </w:pPr>
          </w:p>
        </w:tc>
      </w:tr>
      <w:tr w:rsidR="00E63F49" w:rsidRPr="00C56BDC" w14:paraId="01F05F6F" w14:textId="77777777" w:rsidTr="00E63F49">
        <w:trPr>
          <w:trHeight w:val="300"/>
        </w:trPr>
        <w:tc>
          <w:tcPr>
            <w:tcW w:w="3900" w:type="dxa"/>
            <w:shd w:val="clear" w:color="auto" w:fill="auto"/>
            <w:noWrap/>
            <w:vAlign w:val="bottom"/>
            <w:hideMark/>
          </w:tcPr>
          <w:p w14:paraId="78952B32" w14:textId="77777777" w:rsidR="00E63F49" w:rsidRPr="00C56BDC" w:rsidRDefault="00E63F49" w:rsidP="00E63F49">
            <w:pPr>
              <w:jc w:val="both"/>
            </w:pPr>
            <w:r>
              <w:t xml:space="preserve">Technical </w:t>
            </w:r>
            <w:r w:rsidRPr="00C56BDC">
              <w:t>Diplomatic Liaison Officer</w:t>
            </w:r>
            <w:r>
              <w:t xml:space="preserve"> </w:t>
            </w:r>
          </w:p>
        </w:tc>
        <w:tc>
          <w:tcPr>
            <w:tcW w:w="1280" w:type="dxa"/>
            <w:shd w:val="clear" w:color="auto" w:fill="auto"/>
            <w:noWrap/>
            <w:vAlign w:val="bottom"/>
            <w:hideMark/>
          </w:tcPr>
          <w:p w14:paraId="0DA70804" w14:textId="77777777" w:rsidR="00E63F49" w:rsidRPr="00C56BDC" w:rsidRDefault="00E63F49" w:rsidP="00E63F49">
            <w:pPr>
              <w:jc w:val="both"/>
            </w:pPr>
            <w:r w:rsidRPr="00C56BDC">
              <w:t>117,000</w:t>
            </w:r>
          </w:p>
        </w:tc>
        <w:tc>
          <w:tcPr>
            <w:tcW w:w="960" w:type="dxa"/>
            <w:shd w:val="clear" w:color="auto" w:fill="auto"/>
            <w:noWrap/>
            <w:vAlign w:val="bottom"/>
            <w:hideMark/>
          </w:tcPr>
          <w:p w14:paraId="5BEB35D4" w14:textId="77777777" w:rsidR="00E63F49" w:rsidRPr="00C56BDC" w:rsidRDefault="00E63F49" w:rsidP="00E63F49">
            <w:pPr>
              <w:jc w:val="both"/>
            </w:pPr>
          </w:p>
        </w:tc>
        <w:tc>
          <w:tcPr>
            <w:tcW w:w="960" w:type="dxa"/>
            <w:shd w:val="clear" w:color="auto" w:fill="auto"/>
            <w:noWrap/>
            <w:vAlign w:val="bottom"/>
            <w:hideMark/>
          </w:tcPr>
          <w:p w14:paraId="697CDE94" w14:textId="77777777" w:rsidR="00E63F49" w:rsidRPr="00C56BDC" w:rsidRDefault="00E63F49" w:rsidP="00E63F49">
            <w:pPr>
              <w:jc w:val="both"/>
            </w:pPr>
          </w:p>
        </w:tc>
        <w:tc>
          <w:tcPr>
            <w:tcW w:w="960" w:type="dxa"/>
            <w:shd w:val="clear" w:color="auto" w:fill="auto"/>
            <w:noWrap/>
            <w:vAlign w:val="bottom"/>
            <w:hideMark/>
          </w:tcPr>
          <w:p w14:paraId="7673C86D" w14:textId="77777777" w:rsidR="00E63F49" w:rsidRPr="00C56BDC" w:rsidRDefault="00E63F49" w:rsidP="00E63F49">
            <w:pPr>
              <w:jc w:val="both"/>
            </w:pPr>
          </w:p>
        </w:tc>
        <w:tc>
          <w:tcPr>
            <w:tcW w:w="960" w:type="dxa"/>
            <w:shd w:val="clear" w:color="auto" w:fill="auto"/>
            <w:noWrap/>
            <w:vAlign w:val="bottom"/>
            <w:hideMark/>
          </w:tcPr>
          <w:p w14:paraId="52DCF6AE" w14:textId="77777777" w:rsidR="00E63F49" w:rsidRPr="00C56BDC" w:rsidRDefault="00E63F49" w:rsidP="00E63F49">
            <w:pPr>
              <w:jc w:val="both"/>
            </w:pPr>
          </w:p>
        </w:tc>
      </w:tr>
      <w:tr w:rsidR="00E63F49" w:rsidRPr="00C56BDC" w14:paraId="78D959D6" w14:textId="77777777" w:rsidTr="00E63F49">
        <w:trPr>
          <w:trHeight w:val="300"/>
        </w:trPr>
        <w:tc>
          <w:tcPr>
            <w:tcW w:w="3900" w:type="dxa"/>
            <w:shd w:val="clear" w:color="auto" w:fill="auto"/>
            <w:noWrap/>
            <w:vAlign w:val="bottom"/>
            <w:hideMark/>
          </w:tcPr>
          <w:p w14:paraId="7D89E037" w14:textId="77777777" w:rsidR="00E63F49" w:rsidRPr="00C56BDC" w:rsidRDefault="00E63F49" w:rsidP="00E63F49">
            <w:pPr>
              <w:jc w:val="both"/>
            </w:pPr>
            <w:r>
              <w:t xml:space="preserve">ITC and Knowledge Management Expertise </w:t>
            </w:r>
          </w:p>
        </w:tc>
        <w:tc>
          <w:tcPr>
            <w:tcW w:w="1280" w:type="dxa"/>
            <w:shd w:val="clear" w:color="auto" w:fill="auto"/>
            <w:noWrap/>
            <w:vAlign w:val="bottom"/>
            <w:hideMark/>
          </w:tcPr>
          <w:p w14:paraId="2D6B9558" w14:textId="77777777" w:rsidR="00E63F49" w:rsidRPr="00C56BDC" w:rsidRDefault="00E63F49" w:rsidP="00E63F49">
            <w:pPr>
              <w:jc w:val="both"/>
            </w:pPr>
            <w:r w:rsidRPr="00C56BDC">
              <w:t>130,000</w:t>
            </w:r>
          </w:p>
        </w:tc>
        <w:tc>
          <w:tcPr>
            <w:tcW w:w="960" w:type="dxa"/>
            <w:shd w:val="clear" w:color="auto" w:fill="auto"/>
            <w:noWrap/>
            <w:vAlign w:val="bottom"/>
            <w:hideMark/>
          </w:tcPr>
          <w:p w14:paraId="134D2903" w14:textId="77777777" w:rsidR="00E63F49" w:rsidRPr="00C56BDC" w:rsidRDefault="00E63F49" w:rsidP="00E63F49">
            <w:pPr>
              <w:jc w:val="both"/>
            </w:pPr>
          </w:p>
        </w:tc>
        <w:tc>
          <w:tcPr>
            <w:tcW w:w="960" w:type="dxa"/>
            <w:shd w:val="clear" w:color="auto" w:fill="auto"/>
            <w:noWrap/>
            <w:vAlign w:val="bottom"/>
            <w:hideMark/>
          </w:tcPr>
          <w:p w14:paraId="122B1BFA" w14:textId="77777777" w:rsidR="00E63F49" w:rsidRPr="00C56BDC" w:rsidRDefault="00E63F49" w:rsidP="00E63F49">
            <w:pPr>
              <w:jc w:val="both"/>
            </w:pPr>
          </w:p>
        </w:tc>
        <w:tc>
          <w:tcPr>
            <w:tcW w:w="960" w:type="dxa"/>
            <w:shd w:val="clear" w:color="auto" w:fill="auto"/>
            <w:noWrap/>
            <w:vAlign w:val="bottom"/>
            <w:hideMark/>
          </w:tcPr>
          <w:p w14:paraId="1ADD0F07" w14:textId="77777777" w:rsidR="00E63F49" w:rsidRPr="00C56BDC" w:rsidRDefault="00E63F49" w:rsidP="00E63F49">
            <w:pPr>
              <w:jc w:val="both"/>
            </w:pPr>
          </w:p>
        </w:tc>
        <w:tc>
          <w:tcPr>
            <w:tcW w:w="960" w:type="dxa"/>
            <w:shd w:val="clear" w:color="auto" w:fill="auto"/>
            <w:noWrap/>
            <w:vAlign w:val="bottom"/>
            <w:hideMark/>
          </w:tcPr>
          <w:p w14:paraId="2D9644C7" w14:textId="77777777" w:rsidR="00E63F49" w:rsidRPr="00C56BDC" w:rsidRDefault="00E63F49" w:rsidP="00E63F49">
            <w:pPr>
              <w:jc w:val="both"/>
            </w:pPr>
          </w:p>
        </w:tc>
      </w:tr>
      <w:tr w:rsidR="00E63F49" w:rsidRPr="00C56BDC" w14:paraId="4B175677" w14:textId="77777777" w:rsidTr="00E63F49">
        <w:trPr>
          <w:trHeight w:val="600"/>
        </w:trPr>
        <w:tc>
          <w:tcPr>
            <w:tcW w:w="3900" w:type="dxa"/>
            <w:shd w:val="clear" w:color="auto" w:fill="auto"/>
            <w:vAlign w:val="bottom"/>
            <w:hideMark/>
          </w:tcPr>
          <w:p w14:paraId="455854E3" w14:textId="77777777" w:rsidR="00E63F49" w:rsidRPr="00C56BDC" w:rsidRDefault="00E63F49" w:rsidP="00E63F49">
            <w:pPr>
              <w:jc w:val="both"/>
            </w:pPr>
            <w:r w:rsidRPr="00C56BDC">
              <w:t>Office Equipment (computer, laptop, printer, photocopy machine)</w:t>
            </w:r>
          </w:p>
        </w:tc>
        <w:tc>
          <w:tcPr>
            <w:tcW w:w="1280" w:type="dxa"/>
            <w:shd w:val="clear" w:color="auto" w:fill="auto"/>
            <w:noWrap/>
            <w:vAlign w:val="bottom"/>
            <w:hideMark/>
          </w:tcPr>
          <w:p w14:paraId="68BD62E7" w14:textId="77777777" w:rsidR="00E63F49" w:rsidRPr="00C56BDC" w:rsidRDefault="00E63F49" w:rsidP="00E63F49">
            <w:pPr>
              <w:jc w:val="both"/>
            </w:pPr>
            <w:r w:rsidRPr="00C56BDC">
              <w:t>15,000</w:t>
            </w:r>
          </w:p>
        </w:tc>
        <w:tc>
          <w:tcPr>
            <w:tcW w:w="960" w:type="dxa"/>
            <w:shd w:val="clear" w:color="auto" w:fill="auto"/>
            <w:noWrap/>
            <w:vAlign w:val="bottom"/>
            <w:hideMark/>
          </w:tcPr>
          <w:p w14:paraId="44881AF9" w14:textId="77777777" w:rsidR="00E63F49" w:rsidRPr="00C56BDC" w:rsidRDefault="00E63F49" w:rsidP="00E63F49">
            <w:pPr>
              <w:jc w:val="both"/>
            </w:pPr>
          </w:p>
        </w:tc>
        <w:tc>
          <w:tcPr>
            <w:tcW w:w="960" w:type="dxa"/>
            <w:shd w:val="clear" w:color="auto" w:fill="auto"/>
            <w:noWrap/>
            <w:vAlign w:val="bottom"/>
            <w:hideMark/>
          </w:tcPr>
          <w:p w14:paraId="347FA13E" w14:textId="77777777" w:rsidR="00E63F49" w:rsidRPr="00C56BDC" w:rsidRDefault="00E63F49" w:rsidP="00E63F49">
            <w:pPr>
              <w:jc w:val="both"/>
            </w:pPr>
          </w:p>
        </w:tc>
        <w:tc>
          <w:tcPr>
            <w:tcW w:w="960" w:type="dxa"/>
            <w:shd w:val="clear" w:color="auto" w:fill="auto"/>
            <w:noWrap/>
            <w:vAlign w:val="bottom"/>
            <w:hideMark/>
          </w:tcPr>
          <w:p w14:paraId="1F5998BF" w14:textId="77777777" w:rsidR="00E63F49" w:rsidRPr="00C56BDC" w:rsidRDefault="00E63F49" w:rsidP="00E63F49">
            <w:pPr>
              <w:jc w:val="both"/>
            </w:pPr>
          </w:p>
        </w:tc>
        <w:tc>
          <w:tcPr>
            <w:tcW w:w="960" w:type="dxa"/>
            <w:shd w:val="clear" w:color="auto" w:fill="auto"/>
            <w:noWrap/>
            <w:vAlign w:val="bottom"/>
            <w:hideMark/>
          </w:tcPr>
          <w:p w14:paraId="4B45AD54" w14:textId="77777777" w:rsidR="00E63F49" w:rsidRPr="00C56BDC" w:rsidRDefault="00E63F49" w:rsidP="00E63F49">
            <w:pPr>
              <w:jc w:val="both"/>
            </w:pPr>
          </w:p>
        </w:tc>
      </w:tr>
      <w:tr w:rsidR="00E63F49" w:rsidRPr="00C56BDC" w14:paraId="1F405059" w14:textId="77777777" w:rsidTr="00E63F49">
        <w:trPr>
          <w:trHeight w:val="300"/>
        </w:trPr>
        <w:tc>
          <w:tcPr>
            <w:tcW w:w="3900" w:type="dxa"/>
            <w:shd w:val="clear" w:color="auto" w:fill="auto"/>
            <w:noWrap/>
            <w:vAlign w:val="bottom"/>
            <w:hideMark/>
          </w:tcPr>
          <w:p w14:paraId="595D0319" w14:textId="77777777" w:rsidR="00E63F49" w:rsidRPr="00C56BDC" w:rsidRDefault="00E63F49" w:rsidP="00E63F49">
            <w:pPr>
              <w:jc w:val="both"/>
            </w:pPr>
            <w:r w:rsidRPr="00C56BDC">
              <w:t>Office Stationery &amp; Supplies</w:t>
            </w:r>
          </w:p>
        </w:tc>
        <w:tc>
          <w:tcPr>
            <w:tcW w:w="1280" w:type="dxa"/>
            <w:shd w:val="clear" w:color="auto" w:fill="auto"/>
            <w:noWrap/>
            <w:vAlign w:val="bottom"/>
            <w:hideMark/>
          </w:tcPr>
          <w:p w14:paraId="604CB730" w14:textId="77777777" w:rsidR="00E63F49" w:rsidRPr="00C56BDC" w:rsidRDefault="00E63F49" w:rsidP="00E63F49">
            <w:pPr>
              <w:jc w:val="both"/>
            </w:pPr>
            <w:r w:rsidRPr="00C56BDC">
              <w:t>6,000</w:t>
            </w:r>
          </w:p>
        </w:tc>
        <w:tc>
          <w:tcPr>
            <w:tcW w:w="960" w:type="dxa"/>
            <w:shd w:val="clear" w:color="auto" w:fill="auto"/>
            <w:noWrap/>
            <w:vAlign w:val="bottom"/>
            <w:hideMark/>
          </w:tcPr>
          <w:p w14:paraId="7A1C95DC" w14:textId="77777777" w:rsidR="00E63F49" w:rsidRPr="00C56BDC" w:rsidRDefault="00E63F49" w:rsidP="00E63F49">
            <w:pPr>
              <w:jc w:val="both"/>
            </w:pPr>
          </w:p>
        </w:tc>
        <w:tc>
          <w:tcPr>
            <w:tcW w:w="960" w:type="dxa"/>
            <w:shd w:val="clear" w:color="auto" w:fill="auto"/>
            <w:noWrap/>
            <w:vAlign w:val="bottom"/>
            <w:hideMark/>
          </w:tcPr>
          <w:p w14:paraId="35AE0891" w14:textId="77777777" w:rsidR="00E63F49" w:rsidRPr="00C56BDC" w:rsidRDefault="00E63F49" w:rsidP="00E63F49">
            <w:pPr>
              <w:jc w:val="both"/>
            </w:pPr>
          </w:p>
        </w:tc>
        <w:tc>
          <w:tcPr>
            <w:tcW w:w="960" w:type="dxa"/>
            <w:shd w:val="clear" w:color="auto" w:fill="auto"/>
            <w:noWrap/>
            <w:vAlign w:val="bottom"/>
            <w:hideMark/>
          </w:tcPr>
          <w:p w14:paraId="708B6F06" w14:textId="77777777" w:rsidR="00E63F49" w:rsidRPr="00C56BDC" w:rsidRDefault="00E63F49" w:rsidP="00E63F49">
            <w:pPr>
              <w:jc w:val="both"/>
            </w:pPr>
          </w:p>
        </w:tc>
        <w:tc>
          <w:tcPr>
            <w:tcW w:w="960" w:type="dxa"/>
            <w:shd w:val="clear" w:color="auto" w:fill="auto"/>
            <w:noWrap/>
            <w:vAlign w:val="bottom"/>
            <w:hideMark/>
          </w:tcPr>
          <w:p w14:paraId="302F3CE8" w14:textId="77777777" w:rsidR="00E63F49" w:rsidRPr="00C56BDC" w:rsidRDefault="00E63F49" w:rsidP="00E63F49">
            <w:pPr>
              <w:jc w:val="both"/>
            </w:pPr>
          </w:p>
        </w:tc>
      </w:tr>
      <w:tr w:rsidR="00E63F49" w:rsidRPr="00C56BDC" w14:paraId="65CD6178" w14:textId="77777777" w:rsidTr="00E63F49">
        <w:trPr>
          <w:trHeight w:val="300"/>
        </w:trPr>
        <w:tc>
          <w:tcPr>
            <w:tcW w:w="3900" w:type="dxa"/>
            <w:shd w:val="clear" w:color="auto" w:fill="auto"/>
            <w:noWrap/>
            <w:vAlign w:val="bottom"/>
            <w:hideMark/>
          </w:tcPr>
          <w:p w14:paraId="0157256D" w14:textId="77777777" w:rsidR="00E63F49" w:rsidRPr="00C56BDC" w:rsidRDefault="00E63F49" w:rsidP="00E63F49">
            <w:pPr>
              <w:jc w:val="both"/>
            </w:pPr>
            <w:r w:rsidRPr="00C56BDC">
              <w:t>Postage, Courier, Mail</w:t>
            </w:r>
          </w:p>
        </w:tc>
        <w:tc>
          <w:tcPr>
            <w:tcW w:w="1280" w:type="dxa"/>
            <w:shd w:val="clear" w:color="auto" w:fill="auto"/>
            <w:noWrap/>
            <w:vAlign w:val="bottom"/>
            <w:hideMark/>
          </w:tcPr>
          <w:p w14:paraId="074377D4" w14:textId="77777777" w:rsidR="00E63F49" w:rsidRPr="00C56BDC" w:rsidRDefault="00E63F49" w:rsidP="00E63F49">
            <w:pPr>
              <w:jc w:val="both"/>
            </w:pPr>
            <w:r w:rsidRPr="00C56BDC">
              <w:t>2,500</w:t>
            </w:r>
          </w:p>
        </w:tc>
        <w:tc>
          <w:tcPr>
            <w:tcW w:w="960" w:type="dxa"/>
            <w:shd w:val="clear" w:color="auto" w:fill="auto"/>
            <w:noWrap/>
            <w:vAlign w:val="bottom"/>
            <w:hideMark/>
          </w:tcPr>
          <w:p w14:paraId="4258C075" w14:textId="77777777" w:rsidR="00E63F49" w:rsidRPr="00C56BDC" w:rsidRDefault="00E63F49" w:rsidP="00E63F49">
            <w:pPr>
              <w:jc w:val="both"/>
            </w:pPr>
          </w:p>
        </w:tc>
        <w:tc>
          <w:tcPr>
            <w:tcW w:w="960" w:type="dxa"/>
            <w:shd w:val="clear" w:color="auto" w:fill="auto"/>
            <w:noWrap/>
            <w:vAlign w:val="bottom"/>
            <w:hideMark/>
          </w:tcPr>
          <w:p w14:paraId="61DC0F92" w14:textId="77777777" w:rsidR="00E63F49" w:rsidRPr="00C56BDC" w:rsidRDefault="00E63F49" w:rsidP="00E63F49">
            <w:pPr>
              <w:jc w:val="both"/>
            </w:pPr>
          </w:p>
        </w:tc>
        <w:tc>
          <w:tcPr>
            <w:tcW w:w="960" w:type="dxa"/>
            <w:shd w:val="clear" w:color="auto" w:fill="auto"/>
            <w:noWrap/>
            <w:vAlign w:val="bottom"/>
            <w:hideMark/>
          </w:tcPr>
          <w:p w14:paraId="524E4C13" w14:textId="77777777" w:rsidR="00E63F49" w:rsidRPr="00C56BDC" w:rsidRDefault="00E63F49" w:rsidP="00E63F49">
            <w:pPr>
              <w:jc w:val="both"/>
            </w:pPr>
          </w:p>
        </w:tc>
        <w:tc>
          <w:tcPr>
            <w:tcW w:w="960" w:type="dxa"/>
            <w:shd w:val="clear" w:color="auto" w:fill="auto"/>
            <w:noWrap/>
            <w:vAlign w:val="bottom"/>
            <w:hideMark/>
          </w:tcPr>
          <w:p w14:paraId="20C94E4B" w14:textId="77777777" w:rsidR="00E63F49" w:rsidRPr="00C56BDC" w:rsidRDefault="00E63F49" w:rsidP="00E63F49">
            <w:pPr>
              <w:jc w:val="both"/>
            </w:pPr>
          </w:p>
        </w:tc>
      </w:tr>
      <w:tr w:rsidR="00E63F49" w:rsidRPr="00C56BDC" w14:paraId="3A428755" w14:textId="77777777" w:rsidTr="00E63F49">
        <w:trPr>
          <w:trHeight w:val="300"/>
        </w:trPr>
        <w:tc>
          <w:tcPr>
            <w:tcW w:w="3900" w:type="dxa"/>
            <w:shd w:val="clear" w:color="auto" w:fill="auto"/>
            <w:noWrap/>
            <w:vAlign w:val="bottom"/>
            <w:hideMark/>
          </w:tcPr>
          <w:p w14:paraId="13212AB6" w14:textId="77777777" w:rsidR="00E63F49" w:rsidRPr="00C56BDC" w:rsidRDefault="00E63F49" w:rsidP="00E63F49">
            <w:pPr>
              <w:jc w:val="both"/>
            </w:pPr>
            <w:r w:rsidRPr="00C56BDC">
              <w:t>Meetings, Conferences, Workshops</w:t>
            </w:r>
          </w:p>
        </w:tc>
        <w:tc>
          <w:tcPr>
            <w:tcW w:w="1280" w:type="dxa"/>
            <w:shd w:val="clear" w:color="auto" w:fill="auto"/>
            <w:noWrap/>
            <w:vAlign w:val="bottom"/>
            <w:hideMark/>
          </w:tcPr>
          <w:p w14:paraId="7A705417" w14:textId="77777777" w:rsidR="00E63F49" w:rsidRPr="00C56BDC" w:rsidRDefault="00E63F49" w:rsidP="00E63F49">
            <w:pPr>
              <w:jc w:val="both"/>
            </w:pPr>
            <w:r w:rsidRPr="00C56BDC">
              <w:t>120,000</w:t>
            </w:r>
          </w:p>
        </w:tc>
        <w:tc>
          <w:tcPr>
            <w:tcW w:w="960" w:type="dxa"/>
            <w:shd w:val="clear" w:color="auto" w:fill="auto"/>
            <w:noWrap/>
            <w:vAlign w:val="bottom"/>
            <w:hideMark/>
          </w:tcPr>
          <w:p w14:paraId="4256FD9A" w14:textId="77777777" w:rsidR="00E63F49" w:rsidRPr="00C56BDC" w:rsidRDefault="00E63F49" w:rsidP="00E63F49">
            <w:pPr>
              <w:jc w:val="both"/>
            </w:pPr>
          </w:p>
        </w:tc>
        <w:tc>
          <w:tcPr>
            <w:tcW w:w="960" w:type="dxa"/>
            <w:shd w:val="clear" w:color="auto" w:fill="auto"/>
            <w:noWrap/>
            <w:vAlign w:val="bottom"/>
            <w:hideMark/>
          </w:tcPr>
          <w:p w14:paraId="1E4BD18B" w14:textId="77777777" w:rsidR="00E63F49" w:rsidRPr="00C56BDC" w:rsidRDefault="00E63F49" w:rsidP="00E63F49">
            <w:pPr>
              <w:jc w:val="both"/>
            </w:pPr>
          </w:p>
        </w:tc>
        <w:tc>
          <w:tcPr>
            <w:tcW w:w="960" w:type="dxa"/>
            <w:shd w:val="clear" w:color="auto" w:fill="auto"/>
            <w:noWrap/>
            <w:vAlign w:val="bottom"/>
            <w:hideMark/>
          </w:tcPr>
          <w:p w14:paraId="5DB277BE" w14:textId="77777777" w:rsidR="00E63F49" w:rsidRPr="00C56BDC" w:rsidRDefault="00E63F49" w:rsidP="00E63F49">
            <w:pPr>
              <w:jc w:val="both"/>
            </w:pPr>
          </w:p>
        </w:tc>
        <w:tc>
          <w:tcPr>
            <w:tcW w:w="960" w:type="dxa"/>
            <w:shd w:val="clear" w:color="auto" w:fill="auto"/>
            <w:noWrap/>
            <w:vAlign w:val="bottom"/>
            <w:hideMark/>
          </w:tcPr>
          <w:p w14:paraId="22A8A159" w14:textId="77777777" w:rsidR="00E63F49" w:rsidRPr="00C56BDC" w:rsidRDefault="00E63F49" w:rsidP="00E63F49">
            <w:pPr>
              <w:jc w:val="both"/>
            </w:pPr>
          </w:p>
        </w:tc>
      </w:tr>
    </w:tbl>
    <w:p w14:paraId="254EA3F8" w14:textId="77777777" w:rsidR="00E63F49" w:rsidRDefault="00E63F49" w:rsidP="00E63F49">
      <w:pPr>
        <w:jc w:val="both"/>
      </w:pPr>
    </w:p>
    <w:p w14:paraId="54F51DA3" w14:textId="77777777" w:rsidR="00E63F49" w:rsidRDefault="00E63F49" w:rsidP="00E63F49">
      <w:pPr>
        <w:jc w:val="both"/>
      </w:pPr>
      <w:r>
        <w:rPr>
          <w:b/>
        </w:rPr>
        <w:t xml:space="preserve">Contact: </w:t>
      </w:r>
      <w:r w:rsidRPr="00526879">
        <w:t>Mr. Al Binger, SIDS DOCK Coordinator</w:t>
      </w:r>
      <w:r>
        <w:t xml:space="preserve">, </w:t>
      </w:r>
      <w:hyperlink r:id="rId27" w:history="1">
        <w:r w:rsidRPr="00982D1D">
          <w:t>abinger@sidsdock.org</w:t>
        </w:r>
      </w:hyperlink>
      <w:r>
        <w:t xml:space="preserve"> </w:t>
      </w:r>
    </w:p>
    <w:p w14:paraId="5A7EC710" w14:textId="77777777" w:rsidR="00E63F49" w:rsidRDefault="00E63F49" w:rsidP="00E63F49">
      <w:pPr>
        <w:rPr>
          <w:b/>
        </w:rPr>
      </w:pPr>
      <w:r>
        <w:t xml:space="preserve">                Mr. Martin Lugmayr, UNIDO GN-SEC Coordinator, </w:t>
      </w:r>
      <w:hyperlink r:id="rId28" w:history="1">
        <w:r w:rsidRPr="00982D1D">
          <w:t>m.lugmayr@unido.org</w:t>
        </w:r>
      </w:hyperlink>
      <w:r>
        <w:rPr>
          <w:b/>
        </w:rPr>
        <w:br w:type="page"/>
      </w:r>
    </w:p>
    <w:p w14:paraId="4CA78A47" w14:textId="77777777" w:rsidR="00E63F49" w:rsidRPr="00DE484E" w:rsidRDefault="00E63F49" w:rsidP="00E63F49">
      <w:pPr>
        <w:numPr>
          <w:ilvl w:val="0"/>
          <w:numId w:val="38"/>
        </w:numPr>
        <w:spacing w:after="160" w:line="259" w:lineRule="auto"/>
        <w:rPr>
          <w:b/>
        </w:rPr>
      </w:pPr>
      <w:r w:rsidRPr="00DE484E">
        <w:rPr>
          <w:b/>
        </w:rPr>
        <w:t>ADDITIONAL INFORMATION ON AUSTRIA AND VIENNA</w:t>
      </w:r>
      <w:bookmarkStart w:id="2" w:name="_Toc417439218"/>
      <w:r>
        <w:rPr>
          <w:b/>
        </w:rPr>
        <w:t xml:space="preserve"> (date to be updated)</w:t>
      </w:r>
    </w:p>
    <w:p w14:paraId="52709AFC" w14:textId="77777777" w:rsidR="00E63F49" w:rsidRPr="00DE484E" w:rsidRDefault="00E63F49" w:rsidP="00E63F49">
      <w:pPr>
        <w:rPr>
          <w:b/>
        </w:rPr>
      </w:pPr>
      <w:bookmarkStart w:id="3" w:name="_Toc417439219"/>
      <w:bookmarkEnd w:id="2"/>
      <w:r w:rsidRPr="00DE484E">
        <w:rPr>
          <w:b/>
        </w:rPr>
        <w:t xml:space="preserve">6.1 </w:t>
      </w:r>
      <w:bookmarkEnd w:id="3"/>
      <w:r w:rsidRPr="00DE484E">
        <w:rPr>
          <w:b/>
        </w:rPr>
        <w:t>Austrian Sustainable Energy Leadership</w:t>
      </w:r>
    </w:p>
    <w:p w14:paraId="44F6A38B" w14:textId="77777777" w:rsidR="00E63F49" w:rsidRPr="007F5C0F" w:rsidRDefault="00E63F49" w:rsidP="00E63F49">
      <w:pPr>
        <w:jc w:val="both"/>
      </w:pPr>
      <w:r w:rsidRPr="007F5C0F">
        <w:t xml:space="preserve">With around 68% Austria reaches the </w:t>
      </w:r>
      <w:r w:rsidRPr="007F5C0F">
        <w:rPr>
          <w:b/>
        </w:rPr>
        <w:t>highest share of renewable energy penetration in the gross electricity consumption</w:t>
      </w:r>
      <w:r w:rsidRPr="007F5C0F">
        <w:t xml:space="preserve"> </w:t>
      </w:r>
      <w:r w:rsidRPr="007F5C0F">
        <w:rPr>
          <w:b/>
        </w:rPr>
        <w:t>in the EU-28</w:t>
      </w:r>
      <w:r w:rsidRPr="007F5C0F">
        <w:t>. It is mainly covered through large and small hydropower, wind power an</w:t>
      </w:r>
      <w:r>
        <w:t xml:space="preserve">d bioelectricity. </w:t>
      </w:r>
      <w:proofErr w:type="spellStart"/>
      <w:r w:rsidRPr="007F5C0F">
        <w:t>Additionaly</w:t>
      </w:r>
      <w:proofErr w:type="spellEnd"/>
      <w:r w:rsidRPr="007F5C0F">
        <w:t xml:space="preserve">, Austria </w:t>
      </w:r>
      <w:r>
        <w:t xml:space="preserve">satisfies </w:t>
      </w:r>
      <w:r w:rsidRPr="007F5C0F">
        <w:t xml:space="preserve">around 33,5% of its heating and cooling demand and 7,5% </w:t>
      </w:r>
      <w:r>
        <w:t xml:space="preserve">of the transport fuel demand through </w:t>
      </w:r>
      <w:r w:rsidRPr="007F5C0F">
        <w:t xml:space="preserve">renewable energy sources. In the heat sector the </w:t>
      </w:r>
      <w:proofErr w:type="spellStart"/>
      <w:r w:rsidRPr="007F5C0F">
        <w:t>utilisation</w:t>
      </w:r>
      <w:proofErr w:type="spellEnd"/>
      <w:r w:rsidRPr="007F5C0F">
        <w:t xml:space="preserve"> of bioenergy and </w:t>
      </w:r>
      <w:proofErr w:type="spellStart"/>
      <w:r w:rsidRPr="007F5C0F">
        <w:t>solarthermal</w:t>
      </w:r>
      <w:proofErr w:type="spellEnd"/>
      <w:r w:rsidRPr="007F5C0F">
        <w:t xml:space="preserve"> dominates. </w:t>
      </w:r>
    </w:p>
    <w:p w14:paraId="44ECD7D9" w14:textId="77777777" w:rsidR="00E63F49" w:rsidRPr="007F5C0F" w:rsidRDefault="00E63F49" w:rsidP="00E63F49"/>
    <w:p w14:paraId="4D217D31" w14:textId="77777777" w:rsidR="00E63F49" w:rsidRPr="007F5C0F" w:rsidRDefault="00E63F49" w:rsidP="00E63F49">
      <w:r w:rsidRPr="007F5C0F">
        <w:rPr>
          <w:noProof/>
        </w:rPr>
        <w:drawing>
          <wp:inline distT="0" distB="0" distL="0" distR="0" wp14:anchorId="6FAB31BF" wp14:editId="15A06B18">
            <wp:extent cx="5814060" cy="2948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28745" r="29253" b="8192"/>
                    <a:stretch>
                      <a:fillRect/>
                    </a:stretch>
                  </pic:blipFill>
                  <pic:spPr bwMode="auto">
                    <a:xfrm>
                      <a:off x="0" y="0"/>
                      <a:ext cx="5814060" cy="2948940"/>
                    </a:xfrm>
                    <a:prstGeom prst="rect">
                      <a:avLst/>
                    </a:prstGeom>
                    <a:noFill/>
                    <a:ln>
                      <a:noFill/>
                    </a:ln>
                  </pic:spPr>
                </pic:pic>
              </a:graphicData>
            </a:graphic>
          </wp:inline>
        </w:drawing>
      </w:r>
    </w:p>
    <w:p w14:paraId="18CCA715" w14:textId="77777777" w:rsidR="00E63F49" w:rsidRPr="007F5C0F" w:rsidRDefault="00E63F49" w:rsidP="00E63F49">
      <w:r>
        <w:br/>
      </w:r>
      <w:r w:rsidRPr="007F5C0F">
        <w:t xml:space="preserve">Austria’s </w:t>
      </w:r>
      <w:r w:rsidRPr="007F5C0F">
        <w:rPr>
          <w:b/>
          <w:bCs/>
        </w:rPr>
        <w:t xml:space="preserve">share of renewables </w:t>
      </w:r>
      <w:r w:rsidRPr="007F5C0F">
        <w:t xml:space="preserve">in its total primary energy supply and final energy consumption is the </w:t>
      </w:r>
      <w:r w:rsidRPr="007F5C0F">
        <w:rPr>
          <w:b/>
          <w:bCs/>
        </w:rPr>
        <w:t xml:space="preserve">fourth-highest among IEA members </w:t>
      </w:r>
      <w:r w:rsidRPr="007F5C0F">
        <w:t xml:space="preserve">and </w:t>
      </w:r>
      <w:r w:rsidRPr="007F5C0F">
        <w:rPr>
          <w:b/>
          <w:bCs/>
        </w:rPr>
        <w:t>fourth-highest in EU-28</w:t>
      </w:r>
      <w:r w:rsidRPr="007F5C0F">
        <w:t xml:space="preserve">. The share of renewable energy in Austria´s gross final energy consumption has been increasing since the </w:t>
      </w:r>
      <w:proofErr w:type="spellStart"/>
      <w:r w:rsidRPr="007F5C0F">
        <w:t>mid 1970s</w:t>
      </w:r>
      <w:proofErr w:type="spellEnd"/>
      <w:r w:rsidRPr="007F5C0F">
        <w:t xml:space="preserve">, reaching 32.6% in 2013. </w:t>
      </w:r>
    </w:p>
    <w:p w14:paraId="7E3281C7" w14:textId="77777777" w:rsidR="00E63F49" w:rsidRPr="007F5C0F" w:rsidRDefault="00E63F49" w:rsidP="00E63F49"/>
    <w:p w14:paraId="72A9B57D" w14:textId="77777777" w:rsidR="00E63F49" w:rsidRPr="007F5C0F" w:rsidRDefault="00E63F49" w:rsidP="00E63F49">
      <w:r w:rsidRPr="007F5C0F">
        <w:rPr>
          <w:noProof/>
        </w:rPr>
        <w:drawing>
          <wp:inline distT="0" distB="0" distL="0" distR="0" wp14:anchorId="46393130" wp14:editId="1B20E47E">
            <wp:extent cx="6423660" cy="3337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1712"/>
                    <a:stretch>
                      <a:fillRect/>
                    </a:stretch>
                  </pic:blipFill>
                  <pic:spPr bwMode="auto">
                    <a:xfrm>
                      <a:off x="0" y="0"/>
                      <a:ext cx="6423660" cy="3337560"/>
                    </a:xfrm>
                    <a:prstGeom prst="rect">
                      <a:avLst/>
                    </a:prstGeom>
                    <a:noFill/>
                    <a:ln>
                      <a:noFill/>
                    </a:ln>
                  </pic:spPr>
                </pic:pic>
              </a:graphicData>
            </a:graphic>
          </wp:inline>
        </w:drawing>
      </w:r>
    </w:p>
    <w:p w14:paraId="73A46289" w14:textId="77777777" w:rsidR="00E63F49" w:rsidRPr="007F5C0F" w:rsidRDefault="00E63F49" w:rsidP="00E63F49"/>
    <w:p w14:paraId="046511CB" w14:textId="77777777" w:rsidR="00E63F49" w:rsidRDefault="00E63F49" w:rsidP="00E63F49">
      <w:pPr>
        <w:jc w:val="both"/>
        <w:rPr>
          <w:rFonts w:ascii="Calibri" w:eastAsia="Times" w:hAnsi="Calibri" w:cs="Calibri"/>
          <w:lang w:val="en-GB" w:eastAsia="pt-PT"/>
        </w:rPr>
      </w:pPr>
      <w:r w:rsidRPr="007F5C0F">
        <w:rPr>
          <w:lang w:val="en-GB"/>
        </w:rPr>
        <w:t xml:space="preserve">Austria’s overall </w:t>
      </w:r>
      <w:r w:rsidRPr="007F5C0F">
        <w:rPr>
          <w:b/>
          <w:bCs/>
          <w:lang w:val="en-GB"/>
        </w:rPr>
        <w:t xml:space="preserve">energy intensity decreased by </w:t>
      </w:r>
      <w:r>
        <w:rPr>
          <w:b/>
          <w:bCs/>
          <w:lang w:val="en-GB"/>
        </w:rPr>
        <w:t xml:space="preserve">more than 30% between 1973 and 2013. </w:t>
      </w:r>
      <w:r w:rsidRPr="002B7D13">
        <w:rPr>
          <w:bCs/>
          <w:lang w:val="en-GB"/>
        </w:rPr>
        <w:t xml:space="preserve">Austria has clearly decoupled emissions from GDP and population growth and has the </w:t>
      </w:r>
      <w:r w:rsidRPr="002B7D13">
        <w:rPr>
          <w:b/>
          <w:bCs/>
          <w:lang w:val="en-GB"/>
        </w:rPr>
        <w:t xml:space="preserve">lowest energy intensity together with </w:t>
      </w:r>
      <w:proofErr w:type="spellStart"/>
      <w:r w:rsidRPr="002B7D13">
        <w:rPr>
          <w:b/>
          <w:bCs/>
          <w:lang w:val="en-GB"/>
        </w:rPr>
        <w:t>Irland</w:t>
      </w:r>
      <w:proofErr w:type="spellEnd"/>
      <w:r w:rsidRPr="002B7D13">
        <w:rPr>
          <w:b/>
          <w:bCs/>
          <w:lang w:val="en-GB"/>
        </w:rPr>
        <w:t xml:space="preserve">, </w:t>
      </w:r>
      <w:proofErr w:type="spellStart"/>
      <w:r w:rsidRPr="002B7D13">
        <w:rPr>
          <w:b/>
          <w:bCs/>
          <w:lang w:val="en-GB"/>
        </w:rPr>
        <w:t>Denmak</w:t>
      </w:r>
      <w:proofErr w:type="spellEnd"/>
      <w:r w:rsidRPr="002B7D13">
        <w:rPr>
          <w:b/>
          <w:bCs/>
          <w:lang w:val="en-GB"/>
        </w:rPr>
        <w:t>, UK and Italy</w:t>
      </w:r>
      <w:r w:rsidRPr="002B7D13">
        <w:rPr>
          <w:bCs/>
          <w:lang w:val="en-GB"/>
        </w:rPr>
        <w:t>.</w:t>
      </w:r>
      <w:r w:rsidRPr="007F5C0F">
        <w:rPr>
          <w:b/>
          <w:bCs/>
          <w:lang w:val="en-GB"/>
        </w:rPr>
        <w:t xml:space="preserve"> </w:t>
      </w:r>
      <w:r w:rsidRPr="007F5C0F">
        <w:rPr>
          <w:lang w:val="en-GB"/>
        </w:rPr>
        <w:t xml:space="preserve">Today its energy intensity lies below the average of European OECD countries. </w:t>
      </w:r>
    </w:p>
    <w:p w14:paraId="34683B24" w14:textId="77777777" w:rsidR="00E63F49" w:rsidRPr="007F5C0F" w:rsidRDefault="00E63F49" w:rsidP="00E63F49">
      <w:pPr>
        <w:rPr>
          <w:rFonts w:ascii="Calibri" w:eastAsia="Times" w:hAnsi="Calibri" w:cs="Calibri"/>
          <w:lang w:val="en-GB" w:eastAsia="pt-PT"/>
        </w:rPr>
      </w:pPr>
    </w:p>
    <w:p w14:paraId="1DB195DE" w14:textId="77777777" w:rsidR="00E63F49" w:rsidRPr="007F5C0F" w:rsidRDefault="00E63F49" w:rsidP="00E63F49">
      <w:r w:rsidRPr="007F5C0F">
        <w:rPr>
          <w:noProof/>
        </w:rPr>
        <w:drawing>
          <wp:inline distT="0" distB="0" distL="0" distR="0" wp14:anchorId="57EA7862" wp14:editId="591933CC">
            <wp:extent cx="5722620" cy="28879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26419" r="28616" b="9641"/>
                    <a:stretch>
                      <a:fillRect/>
                    </a:stretch>
                  </pic:blipFill>
                  <pic:spPr bwMode="auto">
                    <a:xfrm>
                      <a:off x="0" y="0"/>
                      <a:ext cx="5722620" cy="2887980"/>
                    </a:xfrm>
                    <a:prstGeom prst="rect">
                      <a:avLst/>
                    </a:prstGeom>
                    <a:noFill/>
                    <a:ln>
                      <a:noFill/>
                    </a:ln>
                  </pic:spPr>
                </pic:pic>
              </a:graphicData>
            </a:graphic>
          </wp:inline>
        </w:drawing>
      </w:r>
    </w:p>
    <w:p w14:paraId="40CF2B8F" w14:textId="77777777" w:rsidR="00E63F49" w:rsidRPr="00DE5EF3" w:rsidRDefault="00E63F49" w:rsidP="00E63F49">
      <w:pPr>
        <w:jc w:val="both"/>
      </w:pPr>
      <w:r w:rsidRPr="00DE5EF3">
        <w:t xml:space="preserve">Austria is a </w:t>
      </w:r>
      <w:r w:rsidRPr="00DE5EF3">
        <w:rPr>
          <w:b/>
        </w:rPr>
        <w:t>signatory to the Kyoto Protocol.</w:t>
      </w:r>
      <w:r w:rsidRPr="00DE5EF3">
        <w:t xml:space="preserve"> It also participates in the European Union’s (EU) burden-sharing agreement, with a </w:t>
      </w:r>
      <w:r w:rsidRPr="00DE5EF3">
        <w:rPr>
          <w:bCs/>
        </w:rPr>
        <w:t>target of –13% of greenhouse gas (GHG) emissions</w:t>
      </w:r>
      <w:r w:rsidRPr="00DE5EF3">
        <w:rPr>
          <w:b/>
          <w:bCs/>
        </w:rPr>
        <w:t xml:space="preserve"> </w:t>
      </w:r>
      <w:r w:rsidRPr="00DE5EF3">
        <w:t xml:space="preserve">for the first commitment period 2008-2012, compared to 1990. </w:t>
      </w:r>
      <w:r w:rsidRPr="002B7D13">
        <w:rPr>
          <w:b/>
        </w:rPr>
        <w:t>In 2012 the Austrian emission were close to the 1990 emissions</w:t>
      </w:r>
      <w:r w:rsidRPr="00DE5EF3">
        <w:t xml:space="preserve"> and decreased considerably since 2005. The </w:t>
      </w:r>
      <w:r w:rsidRPr="00DE5EF3">
        <w:rPr>
          <w:b/>
        </w:rPr>
        <w:t>GHG/GDP emission ratio of Austria is among the lowest in the EU-28 and OECD.</w:t>
      </w:r>
      <w:r w:rsidRPr="00DE5EF3">
        <w:t xml:space="preserve"> Austria has clearly managed to decouple greenhouse gas emissions from economic growth, as GDP (at constant prices) has grown by about 60 % since 1990. </w:t>
      </w:r>
    </w:p>
    <w:p w14:paraId="66C6D27B" w14:textId="77777777" w:rsidR="00E63F49" w:rsidRDefault="00E63F49" w:rsidP="00E63F49"/>
    <w:p w14:paraId="7485A819" w14:textId="77777777" w:rsidR="00E63F49" w:rsidRDefault="00E63F49" w:rsidP="00E63F49">
      <w:pPr>
        <w:jc w:val="center"/>
        <w:rPr>
          <w:noProof/>
        </w:rPr>
      </w:pPr>
      <w:r w:rsidRPr="00DE5EF3">
        <w:rPr>
          <w:noProof/>
        </w:rPr>
        <w:drawing>
          <wp:inline distT="0" distB="0" distL="0" distR="0" wp14:anchorId="36E4FE0A" wp14:editId="09F292D0">
            <wp:extent cx="3253740" cy="39243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3740" cy="3924300"/>
                    </a:xfrm>
                    <a:prstGeom prst="rect">
                      <a:avLst/>
                    </a:prstGeom>
                    <a:noFill/>
                    <a:ln>
                      <a:noFill/>
                    </a:ln>
                  </pic:spPr>
                </pic:pic>
              </a:graphicData>
            </a:graphic>
          </wp:inline>
        </w:drawing>
      </w:r>
    </w:p>
    <w:p w14:paraId="468ECB1B" w14:textId="77777777" w:rsidR="00E63F49" w:rsidRDefault="00E63F49" w:rsidP="00E63F49"/>
    <w:p w14:paraId="6F12A6BE" w14:textId="77777777" w:rsidR="00E63F49" w:rsidRPr="00DE484E" w:rsidRDefault="00E63F49" w:rsidP="00E63F49">
      <w:pPr>
        <w:rPr>
          <w:b/>
        </w:rPr>
      </w:pPr>
      <w:bookmarkStart w:id="4" w:name="_Toc417439220"/>
      <w:r w:rsidRPr="00DE484E">
        <w:rPr>
          <w:b/>
        </w:rPr>
        <w:br/>
        <w:t>6.2 Enabling Policy Environment</w:t>
      </w:r>
      <w:bookmarkEnd w:id="4"/>
      <w:r w:rsidRPr="00DE484E">
        <w:rPr>
          <w:b/>
        </w:rPr>
        <w:t xml:space="preserve"> for Sustainable Energy</w:t>
      </w:r>
    </w:p>
    <w:p w14:paraId="3993C25B" w14:textId="77777777" w:rsidR="00E63F49" w:rsidRDefault="00E63F49" w:rsidP="00E63F49">
      <w:r>
        <w:t xml:space="preserve"> In the </w:t>
      </w:r>
      <w:r w:rsidRPr="00AD3611">
        <w:t xml:space="preserve">Austrian Energy </w:t>
      </w:r>
      <w:proofErr w:type="gramStart"/>
      <w:r w:rsidRPr="00AD3611">
        <w:t>Strategy</w:t>
      </w:r>
      <w:proofErr w:type="gramEnd"/>
      <w:r w:rsidRPr="00AD3611">
        <w:t xml:space="preserve"> </w:t>
      </w:r>
      <w:r>
        <w:t xml:space="preserve">the country </w:t>
      </w:r>
      <w:r w:rsidRPr="00AD3611">
        <w:t>has co</w:t>
      </w:r>
      <w:r>
        <w:t>mmitted to achieve the following targets by 2020:</w:t>
      </w:r>
    </w:p>
    <w:p w14:paraId="7493F64C" w14:textId="77777777" w:rsidR="00E63F49" w:rsidRDefault="00E63F49" w:rsidP="00E63F49">
      <w:pPr>
        <w:numPr>
          <w:ilvl w:val="0"/>
          <w:numId w:val="39"/>
        </w:numPr>
        <w:spacing w:line="259" w:lineRule="auto"/>
      </w:pPr>
      <w:r>
        <w:t xml:space="preserve">A renewable energy share of 34% of final energy consumption; Austria reached already 32,6% in 2013. </w:t>
      </w:r>
    </w:p>
    <w:p w14:paraId="6B5CA842" w14:textId="77777777" w:rsidR="00E63F49" w:rsidRDefault="00E63F49" w:rsidP="00E63F49">
      <w:pPr>
        <w:numPr>
          <w:ilvl w:val="0"/>
          <w:numId w:val="39"/>
        </w:numPr>
        <w:spacing w:line="259" w:lineRule="auto"/>
      </w:pPr>
      <w:r w:rsidRPr="00AD3611">
        <w:t>A</w:t>
      </w:r>
      <w:r>
        <w:t xml:space="preserve"> 16%</w:t>
      </w:r>
      <w:r w:rsidRPr="00AD3611">
        <w:t xml:space="preserve"> reduction of the greenhouse gas emissions</w:t>
      </w:r>
      <w:r>
        <w:t xml:space="preserve"> (GHG)</w:t>
      </w:r>
      <w:r w:rsidRPr="00AD3611">
        <w:t xml:space="preserve"> in sectors not subject to emiss</w:t>
      </w:r>
      <w:r>
        <w:t>ions trading;</w:t>
      </w:r>
    </w:p>
    <w:p w14:paraId="5CAFE67C" w14:textId="77777777" w:rsidR="00E63F49" w:rsidRPr="002B7D13" w:rsidRDefault="00E63F49" w:rsidP="00E63F49">
      <w:pPr>
        <w:numPr>
          <w:ilvl w:val="0"/>
          <w:numId w:val="39"/>
        </w:numPr>
        <w:spacing w:line="259" w:lineRule="auto"/>
      </w:pPr>
      <w:r w:rsidRPr="00AD3611">
        <w:t>a 20% growth in energy efficiency.</w:t>
      </w:r>
    </w:p>
    <w:p w14:paraId="6329FC49" w14:textId="77777777" w:rsidR="00E63F49" w:rsidRPr="00AD3611" w:rsidRDefault="00E63F49" w:rsidP="00E63F49"/>
    <w:p w14:paraId="5CC0632B" w14:textId="77777777" w:rsidR="00E63F49" w:rsidRDefault="00E63F49" w:rsidP="00E63F49">
      <w:pPr>
        <w:jc w:val="both"/>
      </w:pPr>
      <w:r w:rsidRPr="007F5C0F">
        <w:t>In 2010</w:t>
      </w:r>
      <w:r>
        <w:t>,</w:t>
      </w:r>
      <w:r w:rsidRPr="007F5C0F">
        <w:t xml:space="preserve"> the Austrian Government </w:t>
      </w:r>
      <w:r>
        <w:t xml:space="preserve">has adopted an </w:t>
      </w:r>
      <w:r w:rsidRPr="007F5C0F">
        <w:rPr>
          <w:b/>
          <w:bCs/>
        </w:rPr>
        <w:t>integrated energy strategy</w:t>
      </w:r>
      <w:r w:rsidRPr="007F5C0F">
        <w:t>. Since many years</w:t>
      </w:r>
      <w:r>
        <w:t>,</w:t>
      </w:r>
      <w:r w:rsidRPr="007F5C0F">
        <w:t xml:space="preserve"> Austria makes use of economic support instruments for renewable energy such as a </w:t>
      </w:r>
      <w:r w:rsidRPr="007F5C0F">
        <w:rPr>
          <w:b/>
          <w:bCs/>
        </w:rPr>
        <w:t xml:space="preserve">feed-in tariff </w:t>
      </w:r>
      <w:r w:rsidRPr="007F5C0F">
        <w:t xml:space="preserve">(green electricity act 2003), </w:t>
      </w:r>
      <w:r w:rsidRPr="007F5C0F">
        <w:rPr>
          <w:b/>
          <w:bCs/>
        </w:rPr>
        <w:t xml:space="preserve">tax exemptions and direct grants to investors </w:t>
      </w:r>
      <w:r w:rsidRPr="007F5C0F">
        <w:t>on</w:t>
      </w:r>
      <w:r w:rsidRPr="007F5C0F">
        <w:rPr>
          <w:b/>
          <w:bCs/>
        </w:rPr>
        <w:t xml:space="preserve"> </w:t>
      </w:r>
      <w:r w:rsidRPr="007F5C0F">
        <w:t xml:space="preserve">the federal and state levels. The support system is designed to promote particular technologies on the basis of their assumed costs, with the aim to make these technologies competitive. </w:t>
      </w:r>
      <w:r>
        <w:t xml:space="preserve">Moreover, Austria has adopted pioneering standards and support models for energy </w:t>
      </w:r>
      <w:r w:rsidRPr="002B7D13">
        <w:rPr>
          <w:b/>
        </w:rPr>
        <w:t>efficiency standards in buildings</w:t>
      </w:r>
      <w:r>
        <w:t xml:space="preserve">. </w:t>
      </w:r>
    </w:p>
    <w:p w14:paraId="5BA962FA" w14:textId="77777777" w:rsidR="00E63F49" w:rsidRDefault="00E63F49" w:rsidP="00E63F49">
      <w:pPr>
        <w:jc w:val="both"/>
      </w:pPr>
      <w:r w:rsidRPr="007F5C0F">
        <w:t>Since 2004</w:t>
      </w:r>
      <w:r>
        <w:t>,</w:t>
      </w:r>
      <w:r w:rsidRPr="007F5C0F">
        <w:t xml:space="preserve"> Austria is implementing </w:t>
      </w:r>
      <w:r w:rsidRPr="007F5C0F">
        <w:rPr>
          <w:b/>
          <w:bCs/>
        </w:rPr>
        <w:t xml:space="preserve">the </w:t>
      </w:r>
      <w:proofErr w:type="spellStart"/>
      <w:r w:rsidRPr="007F5C0F">
        <w:rPr>
          <w:b/>
          <w:bCs/>
        </w:rPr>
        <w:t>klima:aktiv</w:t>
      </w:r>
      <w:proofErr w:type="spellEnd"/>
      <w:r w:rsidRPr="007F5C0F">
        <w:rPr>
          <w:b/>
          <w:bCs/>
        </w:rPr>
        <w:t xml:space="preserve"> program</w:t>
      </w:r>
      <w:r w:rsidRPr="007F5C0F">
        <w:t xml:space="preserve"> which aims at improving capacities, awareness raising and quality standards in the fields of efficient buildings, energy conservation, mobility, renewable energy. In 2007 the climate and energy fund with a volume of 500 million euro was launched. </w:t>
      </w:r>
    </w:p>
    <w:p w14:paraId="0C47026A" w14:textId="77777777" w:rsidR="00E63F49" w:rsidRDefault="00E63F49" w:rsidP="00E63F49">
      <w:pPr>
        <w:jc w:val="both"/>
      </w:pPr>
      <w:r w:rsidRPr="007F5C0F">
        <w:t xml:space="preserve">National institutions based in Vienna </w:t>
      </w:r>
      <w:r w:rsidRPr="007F5C0F">
        <w:rPr>
          <w:b/>
          <w:bCs/>
        </w:rPr>
        <w:t xml:space="preserve">take part or leadership in </w:t>
      </w:r>
      <w:r>
        <w:rPr>
          <w:b/>
          <w:bCs/>
        </w:rPr>
        <w:t>international sustainable energy partnerships of think-tanks</w:t>
      </w:r>
      <w:r w:rsidRPr="007F5C0F">
        <w:rPr>
          <w:b/>
          <w:bCs/>
        </w:rPr>
        <w:t xml:space="preserve">. </w:t>
      </w:r>
      <w:r w:rsidRPr="007F5C0F">
        <w:t>The Austrian Energy Agency is implementing the energy</w:t>
      </w:r>
      <w:r w:rsidRPr="007F5C0F">
        <w:rPr>
          <w:b/>
          <w:bCs/>
        </w:rPr>
        <w:t xml:space="preserve"> </w:t>
      </w:r>
      <w:r w:rsidRPr="007F5C0F">
        <w:t>partnerships in Central and Eastern Europe. Austrian experts are engaged through different IEA implementing agreements and in several networks of excellence (ERA-Net on bioenergy, hydrogen, fuel cells, PV), EU technology platforms (bioenergy, PV, solar thermal, hydrogen).</w:t>
      </w:r>
    </w:p>
    <w:p w14:paraId="1B345E13" w14:textId="77777777" w:rsidR="00E63F49" w:rsidRPr="00DE484E" w:rsidRDefault="00E63F49" w:rsidP="00E63F49">
      <w:pPr>
        <w:rPr>
          <w:b/>
          <w:lang w:val="en-GB"/>
        </w:rPr>
      </w:pPr>
      <w:bookmarkStart w:id="5" w:name="_Toc417439221"/>
      <w:r w:rsidRPr="00DE484E">
        <w:rPr>
          <w:b/>
          <w:lang w:val="en-GB"/>
        </w:rPr>
        <w:t>6.3 Highly developed sustainable energy industrial value chains</w:t>
      </w:r>
      <w:bookmarkEnd w:id="5"/>
      <w:r w:rsidRPr="00DE484E">
        <w:rPr>
          <w:b/>
          <w:lang w:val="en-GB"/>
        </w:rPr>
        <w:t xml:space="preserve"> </w:t>
      </w:r>
    </w:p>
    <w:p w14:paraId="4309AFE8" w14:textId="77777777" w:rsidR="00E63F49" w:rsidRDefault="00E63F49" w:rsidP="00E63F49">
      <w:pPr>
        <w:jc w:val="both"/>
      </w:pPr>
      <w:r>
        <w:t xml:space="preserve">SIDS DOCK can rely on a strong technology and know-how base in Austria. </w:t>
      </w:r>
      <w:r w:rsidRPr="007F5C0F">
        <w:t xml:space="preserve">Austrian </w:t>
      </w:r>
      <w:r w:rsidRPr="007F5C0F">
        <w:rPr>
          <w:b/>
          <w:bCs/>
        </w:rPr>
        <w:t>companies currently occupy a worldwide leadership role in som</w:t>
      </w:r>
      <w:r>
        <w:rPr>
          <w:b/>
          <w:bCs/>
        </w:rPr>
        <w:t xml:space="preserve">e areas of renewable energy and energy efficiency </w:t>
      </w:r>
      <w:r w:rsidRPr="007F5C0F">
        <w:t>(</w:t>
      </w:r>
      <w:r>
        <w:t xml:space="preserve">particularly all sizes of </w:t>
      </w:r>
      <w:r w:rsidRPr="007F5C0F">
        <w:t>hydropower, solar thermal, bioenergy</w:t>
      </w:r>
      <w:r>
        <w:t>, heat pumps, waste to energy</w:t>
      </w:r>
      <w:r w:rsidRPr="007F5C0F">
        <w:t xml:space="preserve"> and energy efficiency in buildings</w:t>
      </w:r>
      <w:r>
        <w:t>)</w:t>
      </w:r>
      <w:r w:rsidRPr="007F5C0F">
        <w:t xml:space="preserve">. Currently around 200 companies (plant manufacturers) are active in the </w:t>
      </w:r>
      <w:r>
        <w:t xml:space="preserve">renewable energy </w:t>
      </w:r>
      <w:r w:rsidRPr="007F5C0F">
        <w:t>sector in Austria.</w:t>
      </w:r>
    </w:p>
    <w:p w14:paraId="65AE292D" w14:textId="77777777" w:rsidR="00E63F49" w:rsidRDefault="00E63F49" w:rsidP="00E63F49">
      <w:pPr>
        <w:jc w:val="both"/>
      </w:pPr>
      <w:r w:rsidRPr="007F5C0F">
        <w:t>To enhance their international</w:t>
      </w:r>
      <w:r>
        <w:t xml:space="preserve"> competitiveness, </w:t>
      </w:r>
      <w:r w:rsidRPr="007F5C0F">
        <w:t xml:space="preserve">companies and scientific institutions </w:t>
      </w:r>
      <w:r w:rsidRPr="002B7D13">
        <w:rPr>
          <w:b/>
        </w:rPr>
        <w:t>co-operate in</w:t>
      </w:r>
      <w:r w:rsidRPr="007F5C0F">
        <w:t xml:space="preserve"> </w:t>
      </w:r>
      <w:r w:rsidRPr="007F5C0F">
        <w:rPr>
          <w:b/>
          <w:bCs/>
        </w:rPr>
        <w:t xml:space="preserve">regional energy clusters </w:t>
      </w:r>
      <w:r w:rsidRPr="007F5C0F">
        <w:t xml:space="preserve">(such as </w:t>
      </w:r>
      <w:proofErr w:type="spellStart"/>
      <w:r w:rsidRPr="007F5C0F">
        <w:t>Oekoenergie</w:t>
      </w:r>
      <w:proofErr w:type="spellEnd"/>
      <w:r w:rsidRPr="007F5C0F">
        <w:t xml:space="preserve">-Cluster Upper Austria, ECO World Styria, Energy Region </w:t>
      </w:r>
      <w:proofErr w:type="spellStart"/>
      <w:r w:rsidRPr="007F5C0F">
        <w:t>Weiz-Gleisdorf</w:t>
      </w:r>
      <w:proofErr w:type="spellEnd"/>
      <w:r w:rsidRPr="007F5C0F">
        <w:t xml:space="preserve"> and Cluster Renewable Energy Tyrol). </w:t>
      </w:r>
      <w:r w:rsidRPr="007F5C0F">
        <w:rPr>
          <w:b/>
          <w:bCs/>
        </w:rPr>
        <w:t xml:space="preserve">Specialised interest groups </w:t>
      </w:r>
      <w:r w:rsidRPr="007F5C0F">
        <w:t xml:space="preserve">such as the Austrian Biomass Association, IG Wind, Small Hydro Power Association, ARGE Renewable Energy, Photovoltaic Austria are lobbying for an favourable public and framework in Austria. </w:t>
      </w:r>
    </w:p>
    <w:p w14:paraId="656E91A4" w14:textId="77777777" w:rsidR="00E63F49" w:rsidRPr="007F5C0F" w:rsidRDefault="00E63F49" w:rsidP="00E63F49">
      <w:pPr>
        <w:jc w:val="both"/>
      </w:pPr>
      <w:r w:rsidRPr="007F5C0F">
        <w:t xml:space="preserve">The </w:t>
      </w:r>
      <w:r>
        <w:t xml:space="preserve">sustainable energy </w:t>
      </w:r>
      <w:r w:rsidRPr="007F5C0F">
        <w:t xml:space="preserve">sector is characterised by a </w:t>
      </w:r>
      <w:r w:rsidRPr="007F5C0F">
        <w:rPr>
          <w:b/>
          <w:bCs/>
        </w:rPr>
        <w:t xml:space="preserve">strong growth of revenues and job creation. </w:t>
      </w:r>
      <w:r w:rsidRPr="007F5C0F">
        <w:t>In 2007 the revenues</w:t>
      </w:r>
      <w:r>
        <w:t xml:space="preserve"> of the renewable energy sector</w:t>
      </w:r>
      <w:r w:rsidRPr="007F5C0F">
        <w:t xml:space="preserve"> (excluding large hydropower) amounted to 1,6 billion euro. </w:t>
      </w:r>
      <w:r>
        <w:t>It is estimated that around 200.000 persons are working in the area of green jobs in Austria (s</w:t>
      </w:r>
      <w:r w:rsidRPr="007F5C0F">
        <w:t xml:space="preserve">uch jobs are related to environmental services </w:t>
      </w:r>
      <w:r>
        <w:t>and renewable energy in general</w:t>
      </w:r>
      <w:r w:rsidRPr="007F5C0F">
        <w:t>)</w:t>
      </w:r>
      <w:r>
        <w:t xml:space="preserve">. </w:t>
      </w:r>
    </w:p>
    <w:p w14:paraId="5DD628CD" w14:textId="77777777" w:rsidR="00E63F49" w:rsidRPr="007F5C0F" w:rsidRDefault="00E63F49" w:rsidP="00E63F49">
      <w:pPr>
        <w:jc w:val="both"/>
      </w:pPr>
      <w:r w:rsidRPr="007F5C0F">
        <w:rPr>
          <w:b/>
          <w:bCs/>
        </w:rPr>
        <w:t xml:space="preserve">Austria´s </w:t>
      </w:r>
      <w:r>
        <w:rPr>
          <w:b/>
          <w:bCs/>
        </w:rPr>
        <w:t xml:space="preserve">sustainable energy </w:t>
      </w:r>
      <w:r w:rsidRPr="007F5C0F">
        <w:rPr>
          <w:b/>
          <w:bCs/>
        </w:rPr>
        <w:t>sector is highly export orientated</w:t>
      </w:r>
      <w:r w:rsidRPr="007F5C0F">
        <w:t xml:space="preserve">. Exports of solar thermal systems amount to </w:t>
      </w:r>
      <w:r>
        <w:t>more than 81</w:t>
      </w:r>
      <w:r w:rsidRPr="007F5C0F">
        <w:t>% of total sales.</w:t>
      </w:r>
      <w:r>
        <w:t xml:space="preserve"> The wind power industry exports more than 70%.</w:t>
      </w:r>
      <w:r w:rsidRPr="007F5C0F">
        <w:t xml:space="preserve"> In the case of pellet and wood chip heating plants the export share amounts to about 30 per cent nationwide, whereas the big Austrian manufacturers export more than 70 per cent of their production. About 30 per cent of the produced heat pumps - an Austrian invention- are exported worldwide.</w:t>
      </w:r>
    </w:p>
    <w:p w14:paraId="7BE833B6" w14:textId="77777777" w:rsidR="00E63F49" w:rsidRDefault="00E63F49" w:rsidP="00E63F49"/>
    <w:p w14:paraId="1614B4E5" w14:textId="77777777" w:rsidR="00E63F49" w:rsidRDefault="00E63F49" w:rsidP="00E63F49">
      <w:pPr>
        <w:rPr>
          <w:lang w:val="en-GB"/>
        </w:rPr>
      </w:pPr>
      <w:bookmarkStart w:id="6" w:name="_Toc417439222"/>
      <w:r>
        <w:rPr>
          <w:lang w:val="en-GB"/>
        </w:rPr>
        <w:br w:type="page"/>
      </w:r>
    </w:p>
    <w:p w14:paraId="336C7EB2" w14:textId="77777777" w:rsidR="00E63F49" w:rsidRPr="00DE484E" w:rsidRDefault="00E63F49" w:rsidP="00E63F49">
      <w:pPr>
        <w:rPr>
          <w:b/>
          <w:lang w:val="en-GB"/>
        </w:rPr>
      </w:pPr>
      <w:r w:rsidRPr="00DE484E">
        <w:rPr>
          <w:b/>
          <w:lang w:val="en-GB"/>
        </w:rPr>
        <w:t>6.4 Hub for sustainable energy applied research</w:t>
      </w:r>
      <w:bookmarkEnd w:id="6"/>
      <w:r w:rsidRPr="00DE484E">
        <w:rPr>
          <w:b/>
          <w:lang w:val="en-GB"/>
        </w:rPr>
        <w:t xml:space="preserve"> </w:t>
      </w:r>
    </w:p>
    <w:p w14:paraId="644553C5" w14:textId="77777777" w:rsidR="00E63F49" w:rsidRPr="007F5C0F" w:rsidRDefault="00E63F49" w:rsidP="00E63F49">
      <w:pPr>
        <w:jc w:val="both"/>
      </w:pPr>
      <w:r w:rsidRPr="007F5C0F">
        <w:rPr>
          <w:b/>
          <w:bCs/>
        </w:rPr>
        <w:t xml:space="preserve">Private and public R&amp;D in energy technology has a long and strong tradition in Austria. </w:t>
      </w:r>
      <w:r w:rsidRPr="007F5C0F">
        <w:t>It has been successful in creating world-class industries (</w:t>
      </w:r>
      <w:proofErr w:type="gramStart"/>
      <w:r w:rsidRPr="007F5C0F">
        <w:rPr>
          <w:i/>
          <w:iCs/>
        </w:rPr>
        <w:t>e.g.</w:t>
      </w:r>
      <w:proofErr w:type="gramEnd"/>
      <w:r w:rsidRPr="007F5C0F">
        <w:rPr>
          <w:i/>
          <w:iCs/>
        </w:rPr>
        <w:t xml:space="preserve"> </w:t>
      </w:r>
      <w:r w:rsidRPr="007F5C0F">
        <w:t xml:space="preserve">for hydropower, solar thermal, biomass firing, heat pumps, components for wind power, efficient buildings). In 2007 46,5% of the overall public R&amp;D spending was devoted to </w:t>
      </w:r>
      <w:r>
        <w:t xml:space="preserve">renewable energy </w:t>
      </w:r>
      <w:r w:rsidRPr="007F5C0F">
        <w:t>(predominantly bioenergy and</w:t>
      </w:r>
      <w:r>
        <w:t xml:space="preserve"> solar thermal) and 24,1 % to energy efficiency</w:t>
      </w:r>
      <w:r w:rsidRPr="007F5C0F">
        <w:t xml:space="preserve">. The Austrian government has launched the implementation of a long-term comprehensive R&amp;D strategy “energy 2050” in 2007. </w:t>
      </w:r>
    </w:p>
    <w:p w14:paraId="52AB95FD" w14:textId="77777777" w:rsidR="00E63F49" w:rsidRPr="007F5C0F" w:rsidRDefault="00E63F49" w:rsidP="00E63F49">
      <w:pPr>
        <w:jc w:val="both"/>
      </w:pPr>
      <w:r w:rsidRPr="007F5C0F">
        <w:t xml:space="preserve">Numerous </w:t>
      </w:r>
      <w:r w:rsidRPr="007F5C0F">
        <w:rPr>
          <w:b/>
          <w:bCs/>
        </w:rPr>
        <w:t>institutes at 22 universities and 16 institutions are engaged in research on REN and EE</w:t>
      </w:r>
      <w:r w:rsidRPr="007F5C0F">
        <w:t xml:space="preserve">. The most important are the technical universities in Vienna and Graz. In addition, two large publicly-owned research institutes operate in Austria: Arsenal Research and </w:t>
      </w:r>
      <w:proofErr w:type="spellStart"/>
      <w:r w:rsidRPr="007F5C0F">
        <w:t>Joanneum</w:t>
      </w:r>
      <w:proofErr w:type="spellEnd"/>
      <w:r w:rsidRPr="007F5C0F">
        <w:t xml:space="preserve"> Research, with 14 research centers, owned by the state of Styria. Research is also undertaken by the Austrian Energy Agency, ÖGUT, ARC </w:t>
      </w:r>
      <w:proofErr w:type="spellStart"/>
      <w:r w:rsidRPr="007F5C0F">
        <w:t>Seibersdorf</w:t>
      </w:r>
      <w:proofErr w:type="spellEnd"/>
      <w:r w:rsidRPr="007F5C0F">
        <w:t xml:space="preserve"> and AEE Intec. </w:t>
      </w:r>
    </w:p>
    <w:p w14:paraId="1BA5FA8E" w14:textId="77777777" w:rsidR="00E63F49" w:rsidRDefault="00E63F49" w:rsidP="00E63F49">
      <w:pPr>
        <w:jc w:val="both"/>
      </w:pPr>
      <w:r w:rsidRPr="007F5C0F">
        <w:t xml:space="preserve">Austrian industry is involved in </w:t>
      </w:r>
      <w:r w:rsidRPr="007F5C0F">
        <w:rPr>
          <w:b/>
          <w:bCs/>
        </w:rPr>
        <w:t xml:space="preserve">R&amp;D through a range of small and medium sized enterprises </w:t>
      </w:r>
      <w:r w:rsidRPr="007F5C0F">
        <w:t>(</w:t>
      </w:r>
      <w:proofErr w:type="gramStart"/>
      <w:r w:rsidRPr="007F5C0F">
        <w:t>e.g.</w:t>
      </w:r>
      <w:proofErr w:type="gramEnd"/>
      <w:r w:rsidRPr="007F5C0F">
        <w:t xml:space="preserve"> bioenergy and solar thermal), as well as through </w:t>
      </w:r>
      <w:r w:rsidRPr="007F5C0F">
        <w:rPr>
          <w:b/>
          <w:bCs/>
        </w:rPr>
        <w:t xml:space="preserve">large industrial companies </w:t>
      </w:r>
      <w:r w:rsidRPr="007F5C0F">
        <w:t xml:space="preserve">— including Siemens, Andritz, VA Tech Hydro, Magna, and GE </w:t>
      </w:r>
      <w:proofErr w:type="spellStart"/>
      <w:r w:rsidRPr="007F5C0F">
        <w:t>Jenbacher</w:t>
      </w:r>
      <w:proofErr w:type="spellEnd"/>
      <w:r w:rsidRPr="007F5C0F">
        <w:t xml:space="preserve">  that are actively engaged in researching hydropower generators, power plant engineering, and constructing efficient power stations and control centers. Energy utilities are also stakeholders in energy R&amp;D. </w:t>
      </w:r>
    </w:p>
    <w:p w14:paraId="4989E5CA" w14:textId="77777777" w:rsidR="00E63F49" w:rsidRPr="00DE484E" w:rsidRDefault="00E63F49" w:rsidP="00E63F49">
      <w:pPr>
        <w:rPr>
          <w:b/>
          <w:lang w:val="en-GB"/>
        </w:rPr>
      </w:pPr>
      <w:bookmarkStart w:id="7" w:name="_Toc417439223"/>
      <w:r w:rsidRPr="00DE484E">
        <w:rPr>
          <w:b/>
          <w:lang w:val="en-GB"/>
        </w:rPr>
        <w:t>7. Smart City Vienna – Best City for Quality of Life</w:t>
      </w:r>
      <w:bookmarkEnd w:id="7"/>
      <w:r w:rsidRPr="00DE484E">
        <w:rPr>
          <w:b/>
          <w:lang w:val="en-GB"/>
        </w:rPr>
        <w:t xml:space="preserve">  </w:t>
      </w:r>
      <w:r>
        <w:rPr>
          <w:b/>
          <w:lang w:val="en-GB"/>
        </w:rPr>
        <w:t>(data to be updated)</w:t>
      </w:r>
    </w:p>
    <w:p w14:paraId="4A4145CE" w14:textId="77777777" w:rsidR="00E63F49" w:rsidRDefault="00E63F49" w:rsidP="00E63F49">
      <w:pPr>
        <w:rPr>
          <w:b/>
          <w:lang w:val="en-GB"/>
        </w:rPr>
      </w:pPr>
      <w:bookmarkStart w:id="8" w:name="_Toc417439224"/>
      <w:r w:rsidRPr="00DE484E">
        <w:rPr>
          <w:b/>
          <w:noProof/>
        </w:rPr>
        <w:drawing>
          <wp:anchor distT="0" distB="0" distL="114300" distR="114300" simplePos="0" relativeHeight="251659264" behindDoc="1" locked="0" layoutInCell="1" allowOverlap="1" wp14:anchorId="39F6EC7C" wp14:editId="50DB305B">
            <wp:simplePos x="0" y="0"/>
            <wp:positionH relativeFrom="column">
              <wp:posOffset>-320040</wp:posOffset>
            </wp:positionH>
            <wp:positionV relativeFrom="paragraph">
              <wp:posOffset>412750</wp:posOffset>
            </wp:positionV>
            <wp:extent cx="6456045" cy="4286885"/>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13681" t="8469" r="15138" b="8189"/>
                    <a:stretch>
                      <a:fillRect/>
                    </a:stretch>
                  </pic:blipFill>
                  <pic:spPr bwMode="auto">
                    <a:xfrm>
                      <a:off x="0" y="0"/>
                      <a:ext cx="6456045" cy="428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84E">
        <w:rPr>
          <w:b/>
          <w:lang w:val="en-GB"/>
        </w:rPr>
        <w:t>7.1 Hub for international organizations and conferences</w:t>
      </w:r>
      <w:bookmarkEnd w:id="8"/>
    </w:p>
    <w:p w14:paraId="451FDE5B" w14:textId="77777777" w:rsidR="00E63F49" w:rsidRDefault="00E63F49" w:rsidP="00E63F49">
      <w:pPr>
        <w:rPr>
          <w:b/>
          <w:lang w:val="en-GB"/>
        </w:rPr>
      </w:pPr>
    </w:p>
    <w:p w14:paraId="72A21FD3" w14:textId="77777777" w:rsidR="00E63F49" w:rsidRDefault="00E63F49" w:rsidP="00E63F49">
      <w:pPr>
        <w:rPr>
          <w:b/>
          <w:lang w:val="en-GB"/>
        </w:rPr>
      </w:pPr>
    </w:p>
    <w:p w14:paraId="50ABC887" w14:textId="77777777" w:rsidR="00E63F49" w:rsidRDefault="00E63F49" w:rsidP="00E63F49">
      <w:pPr>
        <w:rPr>
          <w:b/>
          <w:lang w:val="en-GB"/>
        </w:rPr>
      </w:pPr>
    </w:p>
    <w:p w14:paraId="6938CC04" w14:textId="77777777" w:rsidR="00E63F49" w:rsidRDefault="00E63F49" w:rsidP="00E63F49">
      <w:pPr>
        <w:rPr>
          <w:b/>
          <w:lang w:val="en-GB"/>
        </w:rPr>
      </w:pPr>
    </w:p>
    <w:p w14:paraId="42F7A1A6" w14:textId="77777777" w:rsidR="00E63F49" w:rsidRDefault="00E63F49" w:rsidP="00E63F49">
      <w:pPr>
        <w:rPr>
          <w:b/>
          <w:lang w:val="en-GB"/>
        </w:rPr>
      </w:pPr>
    </w:p>
    <w:p w14:paraId="3101423C" w14:textId="77777777" w:rsidR="00E63F49" w:rsidRDefault="00E63F49" w:rsidP="00E63F49">
      <w:pPr>
        <w:rPr>
          <w:b/>
          <w:lang w:val="en-GB"/>
        </w:rPr>
      </w:pPr>
    </w:p>
    <w:p w14:paraId="1856C4FA" w14:textId="77777777" w:rsidR="00E63F49" w:rsidRDefault="00E63F49" w:rsidP="00E63F49">
      <w:pPr>
        <w:rPr>
          <w:b/>
          <w:lang w:val="en-GB"/>
        </w:rPr>
      </w:pPr>
    </w:p>
    <w:p w14:paraId="53CF61BE" w14:textId="77777777" w:rsidR="00E63F49" w:rsidRDefault="00E63F49" w:rsidP="00E63F49">
      <w:pPr>
        <w:rPr>
          <w:b/>
          <w:lang w:val="en-GB"/>
        </w:rPr>
      </w:pPr>
    </w:p>
    <w:p w14:paraId="55E59555" w14:textId="77777777" w:rsidR="00E63F49" w:rsidRDefault="00E63F49" w:rsidP="00E63F49">
      <w:pPr>
        <w:rPr>
          <w:b/>
          <w:lang w:val="en-GB"/>
        </w:rPr>
      </w:pPr>
    </w:p>
    <w:p w14:paraId="639EB984" w14:textId="77777777" w:rsidR="00E63F49" w:rsidRDefault="00E63F49" w:rsidP="00E63F49">
      <w:pPr>
        <w:rPr>
          <w:b/>
          <w:lang w:val="en-GB"/>
        </w:rPr>
      </w:pPr>
    </w:p>
    <w:p w14:paraId="5B3FDC69" w14:textId="77777777" w:rsidR="00E63F49" w:rsidRDefault="00E63F49" w:rsidP="00E63F49">
      <w:pPr>
        <w:rPr>
          <w:b/>
          <w:lang w:val="en-GB"/>
        </w:rPr>
      </w:pPr>
    </w:p>
    <w:p w14:paraId="3BF791B8" w14:textId="77777777" w:rsidR="00E63F49" w:rsidRPr="00DE484E" w:rsidRDefault="00E63F49" w:rsidP="00E63F49">
      <w:pPr>
        <w:rPr>
          <w:b/>
          <w:lang w:val="en-GB"/>
        </w:rPr>
      </w:pPr>
    </w:p>
    <w:p w14:paraId="239E1710" w14:textId="77777777" w:rsidR="00E63F49" w:rsidRDefault="00E63F49" w:rsidP="00E63F49">
      <w:pPr>
        <w:rPr>
          <w:lang w:val="en-GB"/>
        </w:rPr>
      </w:pPr>
      <w:r>
        <w:rPr>
          <w:noProof/>
        </w:rPr>
        <w:drawing>
          <wp:anchor distT="0" distB="0" distL="114300" distR="114300" simplePos="0" relativeHeight="251660288" behindDoc="1" locked="0" layoutInCell="1" allowOverlap="1" wp14:anchorId="03DAEEB3" wp14:editId="01040220">
            <wp:simplePos x="0" y="0"/>
            <wp:positionH relativeFrom="margin">
              <wp:align>center</wp:align>
            </wp:positionH>
            <wp:positionV relativeFrom="paragraph">
              <wp:posOffset>0</wp:posOffset>
            </wp:positionV>
            <wp:extent cx="6200140" cy="3943350"/>
            <wp:effectExtent l="0" t="0" r="0" b="0"/>
            <wp:wrapThrough wrapText="bothSides">
              <wp:wrapPolygon edited="0">
                <wp:start x="0" y="0"/>
                <wp:lineTo x="0" y="21496"/>
                <wp:lineTo x="21503" y="21496"/>
                <wp:lineTo x="2150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14015" t="11304" r="15590" b="9380"/>
                    <a:stretch>
                      <a:fillRect/>
                    </a:stretch>
                  </pic:blipFill>
                  <pic:spPr bwMode="auto">
                    <a:xfrm>
                      <a:off x="0" y="0"/>
                      <a:ext cx="620014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1D248D7" wp14:editId="4B4110F6">
            <wp:simplePos x="0" y="0"/>
            <wp:positionH relativeFrom="column">
              <wp:posOffset>45720</wp:posOffset>
            </wp:positionH>
            <wp:positionV relativeFrom="paragraph">
              <wp:posOffset>4070985</wp:posOffset>
            </wp:positionV>
            <wp:extent cx="5676900" cy="3804920"/>
            <wp:effectExtent l="0" t="0" r="0" b="5080"/>
            <wp:wrapTight wrapText="bothSides">
              <wp:wrapPolygon edited="0">
                <wp:start x="0" y="0"/>
                <wp:lineTo x="0" y="21521"/>
                <wp:lineTo x="21528" y="21521"/>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15295" t="12424" r="14783" b="4794"/>
                    <a:stretch>
                      <a:fillRect/>
                    </a:stretch>
                  </pic:blipFill>
                  <pic:spPr bwMode="auto">
                    <a:xfrm>
                      <a:off x="0" y="0"/>
                      <a:ext cx="5676900" cy="380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784C7" w14:textId="77777777" w:rsidR="00E63F49" w:rsidRDefault="00E63F49" w:rsidP="00E63F49">
      <w:pPr>
        <w:rPr>
          <w:b/>
          <w:lang w:val="en-GB"/>
        </w:rPr>
      </w:pPr>
      <w:r>
        <w:rPr>
          <w:b/>
          <w:noProof/>
        </w:rPr>
        <w:drawing>
          <wp:anchor distT="0" distB="0" distL="114300" distR="114300" simplePos="0" relativeHeight="251662336" behindDoc="0" locked="0" layoutInCell="1" allowOverlap="1" wp14:anchorId="1A347CD5" wp14:editId="6AA5AFDF">
            <wp:simplePos x="0" y="0"/>
            <wp:positionH relativeFrom="column">
              <wp:posOffset>-144780</wp:posOffset>
            </wp:positionH>
            <wp:positionV relativeFrom="paragraph">
              <wp:posOffset>234950</wp:posOffset>
            </wp:positionV>
            <wp:extent cx="6164580" cy="4006215"/>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3681" t="11023" r="13387" b="4515"/>
                    <a:stretch>
                      <a:fillRect/>
                    </a:stretch>
                  </pic:blipFill>
                  <pic:spPr bwMode="auto">
                    <a:xfrm>
                      <a:off x="0" y="0"/>
                      <a:ext cx="6164580" cy="40062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Toc417439225"/>
      <w:r w:rsidRPr="00DE484E">
        <w:rPr>
          <w:b/>
          <w:lang w:val="en-GB"/>
        </w:rPr>
        <w:t>7.2 Well connected with the world</w:t>
      </w:r>
      <w:bookmarkEnd w:id="9"/>
      <w:r w:rsidRPr="00DE484E">
        <w:rPr>
          <w:b/>
          <w:lang w:val="en-GB"/>
        </w:rPr>
        <w:t xml:space="preserve"> </w:t>
      </w:r>
    </w:p>
    <w:p w14:paraId="06DD701B" w14:textId="77777777" w:rsidR="00E63F49" w:rsidRDefault="00E63F49" w:rsidP="00E63F49">
      <w:pPr>
        <w:rPr>
          <w:b/>
          <w:lang w:val="en-GB"/>
        </w:rPr>
      </w:pPr>
      <w:r>
        <w:rPr>
          <w:noProof/>
        </w:rPr>
        <w:drawing>
          <wp:anchor distT="0" distB="0" distL="114300" distR="114300" simplePos="0" relativeHeight="251663360" behindDoc="1" locked="0" layoutInCell="1" allowOverlap="1" wp14:anchorId="7158FC90" wp14:editId="7DDE187E">
            <wp:simplePos x="0" y="0"/>
            <wp:positionH relativeFrom="margin">
              <wp:posOffset>15240</wp:posOffset>
            </wp:positionH>
            <wp:positionV relativeFrom="paragraph">
              <wp:posOffset>3964940</wp:posOffset>
            </wp:positionV>
            <wp:extent cx="5440680" cy="4221652"/>
            <wp:effectExtent l="0" t="0" r="762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14468" r="13031"/>
                    <a:stretch>
                      <a:fillRect/>
                    </a:stretch>
                  </pic:blipFill>
                  <pic:spPr bwMode="auto">
                    <a:xfrm>
                      <a:off x="0" y="0"/>
                      <a:ext cx="5443371" cy="422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27CEC" w14:textId="77777777" w:rsidR="00E63F49" w:rsidRDefault="00E63F49" w:rsidP="00E63F49">
      <w:pPr>
        <w:rPr>
          <w:b/>
          <w:lang w:val="en-GB"/>
        </w:rPr>
      </w:pPr>
    </w:p>
    <w:p w14:paraId="5E1F54A5" w14:textId="77777777" w:rsidR="00E63F49" w:rsidRDefault="00E63F49" w:rsidP="00E63F49">
      <w:pPr>
        <w:rPr>
          <w:b/>
          <w:lang w:val="en-GB"/>
        </w:rPr>
      </w:pPr>
    </w:p>
    <w:p w14:paraId="72FF36A6" w14:textId="77777777" w:rsidR="00E63F49" w:rsidRDefault="00E63F49" w:rsidP="00E63F49">
      <w:pPr>
        <w:rPr>
          <w:b/>
          <w:lang w:val="en-GB"/>
        </w:rPr>
      </w:pPr>
    </w:p>
    <w:p w14:paraId="43E0700C" w14:textId="77777777" w:rsidR="00E63F49" w:rsidRDefault="00E63F49" w:rsidP="00E63F49">
      <w:pPr>
        <w:rPr>
          <w:b/>
          <w:lang w:val="en-GB"/>
        </w:rPr>
      </w:pPr>
    </w:p>
    <w:p w14:paraId="14374C03" w14:textId="77777777" w:rsidR="00E63F49" w:rsidRDefault="00E63F49" w:rsidP="00E63F49">
      <w:pPr>
        <w:rPr>
          <w:b/>
          <w:lang w:val="en-GB"/>
        </w:rPr>
      </w:pPr>
    </w:p>
    <w:p w14:paraId="286BC5CA" w14:textId="77777777" w:rsidR="00E63F49" w:rsidRDefault="00E63F49" w:rsidP="00E63F49">
      <w:pPr>
        <w:rPr>
          <w:b/>
          <w:lang w:val="en-GB"/>
        </w:rPr>
      </w:pPr>
    </w:p>
    <w:p w14:paraId="498FA0C9" w14:textId="77777777" w:rsidR="00E63F49" w:rsidRDefault="00E63F49" w:rsidP="00E63F49">
      <w:pPr>
        <w:rPr>
          <w:b/>
          <w:lang w:val="en-GB"/>
        </w:rPr>
      </w:pPr>
    </w:p>
    <w:p w14:paraId="26182706" w14:textId="77777777" w:rsidR="00E63F49" w:rsidRDefault="00E63F49" w:rsidP="00E63F49">
      <w:pPr>
        <w:rPr>
          <w:b/>
          <w:lang w:val="en-GB"/>
        </w:rPr>
      </w:pPr>
    </w:p>
    <w:p w14:paraId="079DC928" w14:textId="77777777" w:rsidR="00E63F49" w:rsidRDefault="00E63F49" w:rsidP="00E63F49">
      <w:pPr>
        <w:rPr>
          <w:b/>
          <w:lang w:val="en-GB"/>
        </w:rPr>
      </w:pPr>
    </w:p>
    <w:p w14:paraId="4B3AAAF1" w14:textId="77777777" w:rsidR="00E63F49" w:rsidRDefault="00E63F49" w:rsidP="00E63F49">
      <w:pPr>
        <w:rPr>
          <w:b/>
          <w:lang w:val="en-GB"/>
        </w:rPr>
      </w:pPr>
    </w:p>
    <w:p w14:paraId="24BCCE39" w14:textId="77777777" w:rsidR="00E63F49" w:rsidRDefault="00E63F49" w:rsidP="00E63F49">
      <w:pPr>
        <w:rPr>
          <w:b/>
          <w:lang w:val="en-GB"/>
        </w:rPr>
      </w:pPr>
    </w:p>
    <w:p w14:paraId="7A401F0B" w14:textId="77777777" w:rsidR="00E63F49" w:rsidRDefault="00E63F49" w:rsidP="00E63F49">
      <w:pPr>
        <w:rPr>
          <w:b/>
          <w:lang w:val="en-GB"/>
        </w:rPr>
      </w:pPr>
    </w:p>
    <w:p w14:paraId="08F3EDFF" w14:textId="77777777" w:rsidR="00E63F49" w:rsidRPr="00DE484E" w:rsidRDefault="00E63F49" w:rsidP="00E63F49">
      <w:pPr>
        <w:rPr>
          <w:b/>
          <w:lang w:val="en-GB"/>
        </w:rPr>
      </w:pPr>
      <w:bookmarkStart w:id="10" w:name="_Toc417439226"/>
      <w:r w:rsidRPr="00DE484E">
        <w:rPr>
          <w:b/>
          <w:lang w:val="en-GB"/>
        </w:rPr>
        <w:t>7.3 World Class Hospitality and Tourism</w:t>
      </w:r>
      <w:bookmarkEnd w:id="10"/>
      <w:r w:rsidRPr="00DE484E">
        <w:rPr>
          <w:b/>
          <w:lang w:val="en-GB"/>
        </w:rPr>
        <w:t xml:space="preserve"> </w:t>
      </w:r>
    </w:p>
    <w:p w14:paraId="10FE1300" w14:textId="77777777" w:rsidR="00E63F49" w:rsidRDefault="00E63F49" w:rsidP="00E63F49">
      <w:pPr>
        <w:rPr>
          <w:lang w:val="en-GB"/>
        </w:rPr>
      </w:pPr>
      <w:r w:rsidRPr="00491DD9">
        <w:rPr>
          <w:noProof/>
        </w:rPr>
        <w:drawing>
          <wp:inline distT="0" distB="0" distL="0" distR="0" wp14:anchorId="4C5EA776" wp14:editId="664B4649">
            <wp:extent cx="5580423" cy="374142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l="14627" t="11017" r="15076" b="4802"/>
                    <a:stretch>
                      <a:fillRect/>
                    </a:stretch>
                  </pic:blipFill>
                  <pic:spPr bwMode="auto">
                    <a:xfrm>
                      <a:off x="0" y="0"/>
                      <a:ext cx="5585630" cy="3744911"/>
                    </a:xfrm>
                    <a:prstGeom prst="rect">
                      <a:avLst/>
                    </a:prstGeom>
                    <a:noFill/>
                    <a:ln>
                      <a:noFill/>
                    </a:ln>
                  </pic:spPr>
                </pic:pic>
              </a:graphicData>
            </a:graphic>
          </wp:inline>
        </w:drawing>
      </w:r>
      <w:bookmarkStart w:id="11" w:name="_Toc417439227"/>
    </w:p>
    <w:p w14:paraId="7E2BA5C9" w14:textId="77777777" w:rsidR="00E63F49" w:rsidRDefault="00E63F49" w:rsidP="00E63F49">
      <w:pPr>
        <w:rPr>
          <w:b/>
          <w:lang w:val="en-GB"/>
        </w:rPr>
      </w:pPr>
      <w:r>
        <w:rPr>
          <w:b/>
          <w:lang w:val="en-GB"/>
        </w:rPr>
        <w:br/>
      </w:r>
      <w:r w:rsidRPr="00DE484E">
        <w:rPr>
          <w:b/>
          <w:lang w:val="en-GB"/>
        </w:rPr>
        <w:t>7.4 Excellent Education and Health Care</w:t>
      </w:r>
      <w:bookmarkEnd w:id="11"/>
      <w:r w:rsidRPr="00DE484E">
        <w:rPr>
          <w:b/>
          <w:lang w:val="en-GB"/>
        </w:rPr>
        <w:t xml:space="preserve"> </w:t>
      </w:r>
    </w:p>
    <w:p w14:paraId="6B841876" w14:textId="77777777" w:rsidR="00E63F49" w:rsidRPr="00DE484E" w:rsidRDefault="00E63F49" w:rsidP="00E63F49">
      <w:pPr>
        <w:tabs>
          <w:tab w:val="left" w:pos="6804"/>
        </w:tabs>
        <w:rPr>
          <w:b/>
          <w:lang w:val="en-GB"/>
        </w:rPr>
      </w:pPr>
      <w:r w:rsidRPr="00F9005F">
        <w:rPr>
          <w:noProof/>
        </w:rPr>
        <w:drawing>
          <wp:inline distT="0" distB="0" distL="0" distR="0" wp14:anchorId="70D4585A" wp14:editId="1D4E5BE0">
            <wp:extent cx="5021580" cy="3292630"/>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15422" t="11581" r="17455" b="10170"/>
                    <a:stretch>
                      <a:fillRect/>
                    </a:stretch>
                  </pic:blipFill>
                  <pic:spPr bwMode="auto">
                    <a:xfrm>
                      <a:off x="0" y="0"/>
                      <a:ext cx="5026613" cy="3295930"/>
                    </a:xfrm>
                    <a:prstGeom prst="rect">
                      <a:avLst/>
                    </a:prstGeom>
                    <a:noFill/>
                    <a:ln>
                      <a:noFill/>
                    </a:ln>
                  </pic:spPr>
                </pic:pic>
              </a:graphicData>
            </a:graphic>
          </wp:inline>
        </w:drawing>
      </w:r>
    </w:p>
    <w:p w14:paraId="45AB5E3A" w14:textId="77777777" w:rsidR="00E63F49" w:rsidRDefault="00E63F49" w:rsidP="00E63F49">
      <w:pPr>
        <w:rPr>
          <w:lang w:val="en-GB"/>
        </w:rPr>
      </w:pPr>
      <w:r w:rsidRPr="00F9005F">
        <w:rPr>
          <w:noProof/>
        </w:rPr>
        <w:drawing>
          <wp:inline distT="0" distB="0" distL="0" distR="0" wp14:anchorId="6227587F" wp14:editId="1A7ADBDA">
            <wp:extent cx="5601058" cy="3779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l="14786" t="11017" r="14336" b="4802"/>
                    <a:stretch>
                      <a:fillRect/>
                    </a:stretch>
                  </pic:blipFill>
                  <pic:spPr bwMode="auto">
                    <a:xfrm>
                      <a:off x="0" y="0"/>
                      <a:ext cx="5602179" cy="3780276"/>
                    </a:xfrm>
                    <a:prstGeom prst="rect">
                      <a:avLst/>
                    </a:prstGeom>
                    <a:noFill/>
                    <a:ln>
                      <a:noFill/>
                    </a:ln>
                  </pic:spPr>
                </pic:pic>
              </a:graphicData>
            </a:graphic>
          </wp:inline>
        </w:drawing>
      </w:r>
    </w:p>
    <w:p w14:paraId="5A4ABE8C" w14:textId="77777777" w:rsidR="00E63F49" w:rsidRDefault="00E63F49" w:rsidP="00E63F49">
      <w:pPr>
        <w:rPr>
          <w:lang w:val="en-GB"/>
        </w:rPr>
      </w:pPr>
      <w:r w:rsidRPr="00491DD9">
        <w:rPr>
          <w:noProof/>
        </w:rPr>
        <w:drawing>
          <wp:anchor distT="0" distB="0" distL="114300" distR="114300" simplePos="0" relativeHeight="251664384" behindDoc="1" locked="0" layoutInCell="1" allowOverlap="1" wp14:anchorId="7650FA42" wp14:editId="1B9D9B6F">
            <wp:simplePos x="0" y="0"/>
            <wp:positionH relativeFrom="margin">
              <wp:align>right</wp:align>
            </wp:positionH>
            <wp:positionV relativeFrom="paragraph">
              <wp:posOffset>0</wp:posOffset>
            </wp:positionV>
            <wp:extent cx="5943600" cy="3719399"/>
            <wp:effectExtent l="0" t="0" r="0" b="0"/>
            <wp:wrapTight wrapText="bothSides">
              <wp:wrapPolygon edited="0">
                <wp:start x="0" y="0"/>
                <wp:lineTo x="0" y="21464"/>
                <wp:lineTo x="21531" y="21464"/>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15262" t="11864" r="14467" b="9888"/>
                    <a:stretch>
                      <a:fillRect/>
                    </a:stretch>
                  </pic:blipFill>
                  <pic:spPr bwMode="auto">
                    <a:xfrm>
                      <a:off x="0" y="0"/>
                      <a:ext cx="5943600" cy="3719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CD4C9" w14:textId="77777777" w:rsidR="00E63F49" w:rsidRPr="00DE484E" w:rsidRDefault="00E63F49" w:rsidP="00E63F49">
      <w:pPr>
        <w:rPr>
          <w:b/>
          <w:lang w:val="en-GB"/>
        </w:rPr>
      </w:pPr>
      <w:bookmarkStart w:id="12" w:name="_Toc417439228"/>
      <w:r w:rsidRPr="00DE484E">
        <w:rPr>
          <w:b/>
          <w:lang w:val="en-GB"/>
        </w:rPr>
        <w:t>7.5 Affordable housing, qualified work force and banking system</w:t>
      </w:r>
      <w:bookmarkEnd w:id="12"/>
      <w:r w:rsidRPr="00DE484E">
        <w:rPr>
          <w:b/>
          <w:lang w:val="en-GB"/>
        </w:rPr>
        <w:t xml:space="preserve"> </w:t>
      </w:r>
    </w:p>
    <w:p w14:paraId="4FFBC0EA" w14:textId="77777777" w:rsidR="00E63F49" w:rsidRDefault="00E63F49" w:rsidP="00E63F49">
      <w:pPr>
        <w:rPr>
          <w:noProof/>
          <w:lang w:val="pt-PT" w:eastAsia="pt-PT"/>
        </w:rPr>
      </w:pPr>
      <w:r w:rsidRPr="00F9005F">
        <w:rPr>
          <w:noProof/>
        </w:rPr>
        <w:drawing>
          <wp:inline distT="0" distB="0" distL="0" distR="0" wp14:anchorId="0860A2B5" wp14:editId="7E4EA1C3">
            <wp:extent cx="6141720" cy="3916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14149" t="12148" r="15739" b="8192"/>
                    <a:stretch>
                      <a:fillRect/>
                    </a:stretch>
                  </pic:blipFill>
                  <pic:spPr bwMode="auto">
                    <a:xfrm>
                      <a:off x="0" y="0"/>
                      <a:ext cx="6141720" cy="3916680"/>
                    </a:xfrm>
                    <a:prstGeom prst="rect">
                      <a:avLst/>
                    </a:prstGeom>
                    <a:noFill/>
                    <a:ln>
                      <a:noFill/>
                    </a:ln>
                  </pic:spPr>
                </pic:pic>
              </a:graphicData>
            </a:graphic>
          </wp:inline>
        </w:drawing>
      </w:r>
    </w:p>
    <w:p w14:paraId="0824BD0F" w14:textId="77777777" w:rsidR="00E63F49" w:rsidRPr="00B61328" w:rsidRDefault="00E63F49" w:rsidP="00E63F49">
      <w:pPr>
        <w:rPr>
          <w:noProof/>
          <w:lang w:val="en-GB" w:eastAsia="pt-PT"/>
        </w:rPr>
      </w:pPr>
      <w:r w:rsidRPr="00E51982">
        <w:rPr>
          <w:noProof/>
        </w:rPr>
        <w:drawing>
          <wp:inline distT="0" distB="0" distL="0" distR="0" wp14:anchorId="29A0B5E5" wp14:editId="156ED601">
            <wp:extent cx="5423919" cy="36271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15103" t="11299" r="14600" b="5069"/>
                    <a:stretch>
                      <a:fillRect/>
                    </a:stretch>
                  </pic:blipFill>
                  <pic:spPr bwMode="auto">
                    <a:xfrm>
                      <a:off x="0" y="0"/>
                      <a:ext cx="5425940" cy="3628472"/>
                    </a:xfrm>
                    <a:prstGeom prst="rect">
                      <a:avLst/>
                    </a:prstGeom>
                    <a:noFill/>
                    <a:ln>
                      <a:noFill/>
                    </a:ln>
                  </pic:spPr>
                </pic:pic>
              </a:graphicData>
            </a:graphic>
          </wp:inline>
        </w:drawing>
      </w:r>
    </w:p>
    <w:p w14:paraId="0475A48C" w14:textId="77777777" w:rsidR="00E63F49" w:rsidRDefault="00E63F49" w:rsidP="00E63F49">
      <w:pPr>
        <w:rPr>
          <w:noProof/>
          <w:lang w:val="pt-PT" w:eastAsia="pt-PT"/>
        </w:rPr>
      </w:pPr>
      <w:r w:rsidRPr="00506986">
        <w:rPr>
          <w:noProof/>
        </w:rPr>
        <w:drawing>
          <wp:inline distT="0" distB="0" distL="0" distR="0" wp14:anchorId="5814A699" wp14:editId="2B482B4D">
            <wp:extent cx="6111240" cy="39166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4627" t="11581" r="12219" b="5032"/>
                    <a:stretch>
                      <a:fillRect/>
                    </a:stretch>
                  </pic:blipFill>
                  <pic:spPr bwMode="auto">
                    <a:xfrm>
                      <a:off x="0" y="0"/>
                      <a:ext cx="6111240" cy="3916680"/>
                    </a:xfrm>
                    <a:prstGeom prst="rect">
                      <a:avLst/>
                    </a:prstGeom>
                    <a:noFill/>
                    <a:ln>
                      <a:noFill/>
                    </a:ln>
                  </pic:spPr>
                </pic:pic>
              </a:graphicData>
            </a:graphic>
          </wp:inline>
        </w:drawing>
      </w:r>
    </w:p>
    <w:p w14:paraId="303635E6" w14:textId="77777777" w:rsidR="00E63F49" w:rsidRDefault="00E63F49" w:rsidP="00E63F49">
      <w:pPr>
        <w:rPr>
          <w:noProof/>
          <w:lang w:val="pt-PT" w:eastAsia="pt-PT"/>
        </w:rPr>
      </w:pPr>
      <w:r w:rsidRPr="00F9005F">
        <w:rPr>
          <w:noProof/>
        </w:rPr>
        <w:drawing>
          <wp:inline distT="0" distB="0" distL="0" distR="0" wp14:anchorId="0AB1FC26" wp14:editId="6922E2BE">
            <wp:extent cx="5890260" cy="3360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4786" t="11581" r="15929" b="18362"/>
                    <a:stretch>
                      <a:fillRect/>
                    </a:stretch>
                  </pic:blipFill>
                  <pic:spPr bwMode="auto">
                    <a:xfrm>
                      <a:off x="0" y="0"/>
                      <a:ext cx="5890260" cy="3360420"/>
                    </a:xfrm>
                    <a:prstGeom prst="rect">
                      <a:avLst/>
                    </a:prstGeom>
                    <a:noFill/>
                    <a:ln>
                      <a:noFill/>
                    </a:ln>
                  </pic:spPr>
                </pic:pic>
              </a:graphicData>
            </a:graphic>
          </wp:inline>
        </w:drawing>
      </w:r>
    </w:p>
    <w:p w14:paraId="2ABE8462" w14:textId="77777777" w:rsidR="00E63F49" w:rsidRDefault="00E63F49" w:rsidP="00E63F49">
      <w:pPr>
        <w:rPr>
          <w:lang w:val="en-GB"/>
        </w:rPr>
      </w:pPr>
      <w:bookmarkStart w:id="13" w:name="_Toc417439229"/>
    </w:p>
    <w:p w14:paraId="69E9768C" w14:textId="77777777" w:rsidR="00E63F49" w:rsidRDefault="00E63F49" w:rsidP="00E63F49">
      <w:pPr>
        <w:rPr>
          <w:lang w:val="en-GB"/>
        </w:rPr>
      </w:pPr>
      <w:r>
        <w:rPr>
          <w:lang w:val="en-GB"/>
        </w:rPr>
        <w:br w:type="page"/>
      </w:r>
    </w:p>
    <w:p w14:paraId="3C75B59F" w14:textId="77777777" w:rsidR="00E63F49" w:rsidRPr="00DE484E" w:rsidRDefault="00E63F49" w:rsidP="00E63F49">
      <w:pPr>
        <w:rPr>
          <w:b/>
          <w:lang w:val="en-GB"/>
        </w:rPr>
      </w:pPr>
      <w:r w:rsidRPr="00DE484E">
        <w:rPr>
          <w:b/>
          <w:lang w:val="en-GB"/>
        </w:rPr>
        <w:t>7.6 Best Quality of Life</w:t>
      </w:r>
      <w:bookmarkEnd w:id="13"/>
      <w:r w:rsidRPr="00DE484E">
        <w:rPr>
          <w:b/>
          <w:lang w:val="en-GB"/>
        </w:rPr>
        <w:t xml:space="preserve"> </w:t>
      </w:r>
    </w:p>
    <w:p w14:paraId="0AC569A9" w14:textId="77777777" w:rsidR="00E63F49" w:rsidRDefault="00E63F49" w:rsidP="00E63F49">
      <w:pPr>
        <w:rPr>
          <w:lang w:val="pt-PT" w:eastAsia="pt-PT"/>
        </w:rPr>
      </w:pPr>
      <w:r w:rsidRPr="00F9005F">
        <w:rPr>
          <w:noProof/>
        </w:rPr>
        <w:drawing>
          <wp:inline distT="0" distB="0" distL="0" distR="0" wp14:anchorId="7A6181EA" wp14:editId="09C1E79F">
            <wp:extent cx="5615940" cy="3978556"/>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4627" t="11581" r="15234"/>
                    <a:stretch>
                      <a:fillRect/>
                    </a:stretch>
                  </pic:blipFill>
                  <pic:spPr bwMode="auto">
                    <a:xfrm>
                      <a:off x="0" y="0"/>
                      <a:ext cx="5618984" cy="3980712"/>
                    </a:xfrm>
                    <a:prstGeom prst="rect">
                      <a:avLst/>
                    </a:prstGeom>
                    <a:noFill/>
                    <a:ln>
                      <a:noFill/>
                    </a:ln>
                  </pic:spPr>
                </pic:pic>
              </a:graphicData>
            </a:graphic>
          </wp:inline>
        </w:drawing>
      </w:r>
    </w:p>
    <w:p w14:paraId="52732427" w14:textId="77777777" w:rsidR="00E63F49" w:rsidRPr="00F9005F" w:rsidRDefault="00E63F49" w:rsidP="00E63F49">
      <w:pPr>
        <w:rPr>
          <w:lang w:val="pt-PT" w:eastAsia="pt-PT"/>
        </w:rPr>
      </w:pPr>
      <w:r w:rsidRPr="00F9005F">
        <w:rPr>
          <w:noProof/>
        </w:rPr>
        <w:drawing>
          <wp:inline distT="0" distB="0" distL="0" distR="0" wp14:anchorId="6EDF6ABE" wp14:editId="0C0EECC5">
            <wp:extent cx="5425971" cy="35509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14944" t="12430" r="14149" b="5632"/>
                    <a:stretch>
                      <a:fillRect/>
                    </a:stretch>
                  </pic:blipFill>
                  <pic:spPr bwMode="auto">
                    <a:xfrm>
                      <a:off x="0" y="0"/>
                      <a:ext cx="5425971" cy="3550920"/>
                    </a:xfrm>
                    <a:prstGeom prst="rect">
                      <a:avLst/>
                    </a:prstGeom>
                    <a:noFill/>
                    <a:ln>
                      <a:noFill/>
                    </a:ln>
                  </pic:spPr>
                </pic:pic>
              </a:graphicData>
            </a:graphic>
          </wp:inline>
        </w:drawing>
      </w:r>
    </w:p>
    <w:p w14:paraId="263EC902" w14:textId="77777777" w:rsidR="00E63F49" w:rsidRDefault="00E63F49" w:rsidP="00E63F49">
      <w:pPr>
        <w:rPr>
          <w:noProof/>
          <w:lang w:val="pt-PT" w:eastAsia="pt-PT"/>
        </w:rPr>
      </w:pPr>
    </w:p>
    <w:p w14:paraId="51B2073A" w14:textId="77777777" w:rsidR="00E63F49" w:rsidRDefault="00E63F49" w:rsidP="00E63F49">
      <w:pPr>
        <w:rPr>
          <w:lang w:val="en-GB"/>
        </w:rPr>
      </w:pPr>
      <w:r w:rsidRPr="00F9005F">
        <w:rPr>
          <w:noProof/>
        </w:rPr>
        <w:drawing>
          <wp:inline distT="0" distB="0" distL="0" distR="0" wp14:anchorId="339DEADA" wp14:editId="4C478A41">
            <wp:extent cx="5996940" cy="39395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5103" t="11864" r="13965" b="5367"/>
                    <a:stretch>
                      <a:fillRect/>
                    </a:stretch>
                  </pic:blipFill>
                  <pic:spPr bwMode="auto">
                    <a:xfrm>
                      <a:off x="0" y="0"/>
                      <a:ext cx="5996940" cy="3939540"/>
                    </a:xfrm>
                    <a:prstGeom prst="rect">
                      <a:avLst/>
                    </a:prstGeom>
                    <a:noFill/>
                    <a:ln>
                      <a:noFill/>
                    </a:ln>
                  </pic:spPr>
                </pic:pic>
              </a:graphicData>
            </a:graphic>
          </wp:inline>
        </w:drawing>
      </w:r>
    </w:p>
    <w:p w14:paraId="35CC0A12" w14:textId="77777777" w:rsidR="00E63F49" w:rsidRPr="00E43218" w:rsidRDefault="00E63F49" w:rsidP="00E63F49">
      <w:pPr>
        <w:rPr>
          <w:noProof/>
          <w:lang w:val="pt-PT" w:eastAsia="pt-PT"/>
        </w:rPr>
      </w:pPr>
    </w:p>
    <w:p w14:paraId="0B0AF806" w14:textId="77777777" w:rsidR="00ED4591" w:rsidRDefault="00ED4591" w:rsidP="0018600B">
      <w:pPr>
        <w:jc w:val="center"/>
      </w:pPr>
    </w:p>
    <w:sectPr w:rsidR="00ED4591" w:rsidSect="007346AF">
      <w:headerReference w:type="even" r:id="rId49"/>
      <w:headerReference w:type="default" r:id="rId50"/>
      <w:footerReference w:type="even" r:id="rId51"/>
      <w:footerReference w:type="default" r:id="rId52"/>
      <w:headerReference w:type="first" r:id="rId53"/>
      <w:footerReference w:type="first" r:id="rId54"/>
      <w:pgSz w:w="12240" w:h="15840"/>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BEAAA" w14:textId="77777777" w:rsidR="002D48C6" w:rsidRDefault="002D48C6" w:rsidP="00E105E1">
      <w:r>
        <w:separator/>
      </w:r>
    </w:p>
  </w:endnote>
  <w:endnote w:type="continuationSeparator" w:id="0">
    <w:p w14:paraId="36498867" w14:textId="77777777" w:rsidR="002D48C6" w:rsidRDefault="002D48C6" w:rsidP="00E1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Sansation">
    <w:altName w:val="Sansation"/>
    <w:panose1 w:val="00000000000000000000"/>
    <w:charset w:val="00"/>
    <w:family w:val="swiss"/>
    <w:notTrueType/>
    <w:pitch w:val="default"/>
    <w:sig w:usb0="00000003" w:usb1="00000000" w:usb2="00000000" w:usb3="00000000" w:csb0="00000001" w:csb1="00000000"/>
  </w:font>
  <w:font w:name="MetaPro-Normal">
    <w:altName w:val="MetaPro-Norm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414021"/>
      <w:docPartObj>
        <w:docPartGallery w:val="Page Numbers (Bottom of Page)"/>
        <w:docPartUnique/>
      </w:docPartObj>
    </w:sdtPr>
    <w:sdtEndPr/>
    <w:sdtContent>
      <w:sdt>
        <w:sdtPr>
          <w:id w:val="-267156910"/>
          <w:docPartObj>
            <w:docPartGallery w:val="Page Numbers (Top of Page)"/>
            <w:docPartUnique/>
          </w:docPartObj>
        </w:sdtPr>
        <w:sdtEndPr/>
        <w:sdtContent>
          <w:p w14:paraId="6360227B" w14:textId="1326D1E0" w:rsidR="00BC34DB" w:rsidRDefault="00BC34DB">
            <w:pPr>
              <w:pStyle w:val="Footer"/>
              <w:jc w:val="center"/>
            </w:pPr>
            <w:r>
              <w:t xml:space="preserve">Page </w:t>
            </w:r>
            <w:r>
              <w:rPr>
                <w:b/>
                <w:bCs/>
              </w:rPr>
              <w:fldChar w:fldCharType="begin"/>
            </w:r>
            <w:r>
              <w:rPr>
                <w:b/>
                <w:bCs/>
              </w:rPr>
              <w:instrText xml:space="preserve"> PAGE </w:instrText>
            </w:r>
            <w:r>
              <w:rPr>
                <w:b/>
                <w:bCs/>
              </w:rPr>
              <w:fldChar w:fldCharType="separate"/>
            </w:r>
            <w:r w:rsidR="00365938">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65938">
              <w:rPr>
                <w:b/>
                <w:bCs/>
                <w:noProof/>
              </w:rPr>
              <w:t>2</w:t>
            </w:r>
            <w:r>
              <w:rPr>
                <w:b/>
                <w:bCs/>
              </w:rPr>
              <w:fldChar w:fldCharType="end"/>
            </w:r>
          </w:p>
        </w:sdtContent>
      </w:sdt>
    </w:sdtContent>
  </w:sdt>
  <w:p w14:paraId="7A17BA92" w14:textId="77777777" w:rsidR="00BC34DB" w:rsidRDefault="00BC3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088904"/>
      <w:docPartObj>
        <w:docPartGallery w:val="Page Numbers (Bottom of Page)"/>
        <w:docPartUnique/>
      </w:docPartObj>
    </w:sdtPr>
    <w:sdtEndPr/>
    <w:sdtContent>
      <w:sdt>
        <w:sdtPr>
          <w:id w:val="-1669238322"/>
          <w:docPartObj>
            <w:docPartGallery w:val="Page Numbers (Top of Page)"/>
            <w:docPartUnique/>
          </w:docPartObj>
        </w:sdtPr>
        <w:sdtEndPr/>
        <w:sdtContent>
          <w:p w14:paraId="4BA4DD10" w14:textId="77777777" w:rsidR="00BC34DB" w:rsidRDefault="00BC34DB">
            <w:pPr>
              <w:pStyle w:val="Footer"/>
              <w:jc w:val="center"/>
            </w:pPr>
            <w:r>
              <w:t xml:space="preserve">Page </w:t>
            </w:r>
            <w:r>
              <w:rPr>
                <w:b/>
                <w:bCs/>
              </w:rPr>
              <w:fldChar w:fldCharType="begin"/>
            </w:r>
            <w:r>
              <w:rPr>
                <w:b/>
                <w:bCs/>
              </w:rPr>
              <w:instrText xml:space="preserve"> PAGE </w:instrText>
            </w:r>
            <w:r>
              <w:rPr>
                <w:b/>
                <w:bCs/>
              </w:rPr>
              <w:fldChar w:fldCharType="separate"/>
            </w:r>
            <w:r w:rsidR="0004785D">
              <w:rPr>
                <w:b/>
                <w:bCs/>
                <w:noProof/>
              </w:rPr>
              <w:t>9</w:t>
            </w:r>
            <w:r>
              <w:rPr>
                <w:b/>
                <w:bCs/>
              </w:rPr>
              <w:fldChar w:fldCharType="end"/>
            </w:r>
            <w:r>
              <w:t xml:space="preserve"> of </w:t>
            </w:r>
            <w:r>
              <w:rPr>
                <w:b/>
                <w:bCs/>
              </w:rPr>
              <w:fldChar w:fldCharType="begin"/>
            </w:r>
            <w:r>
              <w:rPr>
                <w:b/>
                <w:bCs/>
              </w:rPr>
              <w:instrText xml:space="preserve"> NUMPAGES  </w:instrText>
            </w:r>
            <w:r>
              <w:rPr>
                <w:b/>
                <w:bCs/>
              </w:rPr>
              <w:fldChar w:fldCharType="separate"/>
            </w:r>
            <w:r w:rsidR="0004785D">
              <w:rPr>
                <w:b/>
                <w:bCs/>
                <w:noProof/>
              </w:rPr>
              <w:t>9</w:t>
            </w:r>
            <w:r>
              <w:rPr>
                <w:b/>
                <w:bCs/>
              </w:rPr>
              <w:fldChar w:fldCharType="end"/>
            </w:r>
          </w:p>
        </w:sdtContent>
      </w:sdt>
    </w:sdtContent>
  </w:sdt>
  <w:p w14:paraId="0EC18941" w14:textId="77777777" w:rsidR="00BC34DB" w:rsidRPr="003D769A" w:rsidRDefault="00BC34DB" w:rsidP="003D769A">
    <w:pPr>
      <w:pStyle w:val="Footer"/>
      <w:jc w:val="center"/>
      <w:rPr>
        <w:b/>
        <w:color w:val="7F7F7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A488" w14:textId="77777777" w:rsidR="00BC34DB" w:rsidRPr="00955622" w:rsidRDefault="00BC34DB" w:rsidP="00955622">
    <w:pPr>
      <w:rPr>
        <w:b/>
        <w:sz w:val="16"/>
        <w:szCs w:val="16"/>
        <w:u w:val="single"/>
      </w:rPr>
    </w:pPr>
  </w:p>
  <w:p w14:paraId="5B1DD2D7" w14:textId="77777777" w:rsidR="00BC34DB" w:rsidRPr="00117126" w:rsidRDefault="00BC34DB" w:rsidP="00117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2AABE" w14:textId="77777777" w:rsidR="002D48C6" w:rsidRDefault="002D48C6" w:rsidP="00E105E1">
      <w:r>
        <w:separator/>
      </w:r>
    </w:p>
  </w:footnote>
  <w:footnote w:type="continuationSeparator" w:id="0">
    <w:p w14:paraId="77427208" w14:textId="77777777" w:rsidR="002D48C6" w:rsidRDefault="002D48C6" w:rsidP="00E105E1">
      <w:r>
        <w:continuationSeparator/>
      </w:r>
    </w:p>
  </w:footnote>
  <w:footnote w:id="1">
    <w:p w14:paraId="6F8FD061" w14:textId="77777777" w:rsidR="00BC34DB" w:rsidRPr="00851B32" w:rsidRDefault="00BC34DB" w:rsidP="00E63F49">
      <w:pPr>
        <w:rPr>
          <w:lang w:val="en-GB"/>
        </w:rPr>
      </w:pPr>
      <w:r>
        <w:footnoteRef/>
      </w:r>
      <w:r>
        <w:t xml:space="preserve"> </w:t>
      </w:r>
      <w:r>
        <w:rPr>
          <w:lang w:val="en-GB"/>
        </w:rPr>
        <w:t xml:space="preserve">See also </w:t>
      </w:r>
      <w:hyperlink r:id="rId1" w:history="1">
        <w:r w:rsidRPr="00907611">
          <w:rPr>
            <w:lang w:val="en-GB"/>
          </w:rPr>
          <w:t>www.ccreee.org</w:t>
        </w:r>
      </w:hyperlink>
      <w:r>
        <w:rPr>
          <w:lang w:val="en-GB"/>
        </w:rPr>
        <w:t xml:space="preserve">, </w:t>
      </w:r>
      <w:hyperlink r:id="rId2" w:history="1">
        <w:r w:rsidRPr="00907611">
          <w:rPr>
            <w:lang w:val="en-GB"/>
          </w:rPr>
          <w:t>www.pcreee.org</w:t>
        </w:r>
      </w:hyperlink>
      <w:r>
        <w:rPr>
          <w:lang w:val="en-GB"/>
        </w:rPr>
        <w:t xml:space="preserve"> and </w:t>
      </w:r>
      <w:hyperlink r:id="rId3" w:history="1">
        <w:r w:rsidRPr="00907611">
          <w:rPr>
            <w:lang w:val="en-GB"/>
          </w:rPr>
          <w:t>www.ecreee.org</w:t>
        </w:r>
      </w:hyperlink>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7395" w14:textId="77777777" w:rsidR="0004785D" w:rsidRDefault="000478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A21C" w14:textId="77777777" w:rsidR="00BC34DB" w:rsidRDefault="00BC34DB" w:rsidP="00C7550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2B3D" w14:textId="18763C69" w:rsidR="00BC34DB" w:rsidRPr="00955622" w:rsidRDefault="00BC34DB" w:rsidP="00686949">
    <w:pPr>
      <w:pStyle w:val="Header"/>
      <w:pBdr>
        <w:bottom w:val="thinThickSmallGap" w:sz="24" w:space="1" w:color="auto"/>
      </w:pBdr>
      <w:jc w:val="right"/>
      <w:rPr>
        <w:b/>
        <w:sz w:val="40"/>
        <w:szCs w:val="40"/>
      </w:rPr>
    </w:pPr>
    <w:r w:rsidRPr="000007F9">
      <w:rPr>
        <w:b/>
        <w:sz w:val="16"/>
        <w:szCs w:val="16"/>
      </w:rPr>
      <w:t xml:space="preserve">                                                                            </w:t>
    </w:r>
    <w:r>
      <w:rPr>
        <w:b/>
        <w:sz w:val="16"/>
        <w:szCs w:val="16"/>
      </w:rPr>
      <w:t xml:space="preserve">                             </w:t>
    </w:r>
    <w:r w:rsidR="00F226E7">
      <w:rPr>
        <w:b/>
        <w:sz w:val="40"/>
        <w:szCs w:val="40"/>
      </w:rPr>
      <w:t>A/3</w:t>
    </w:r>
    <w:r>
      <w:rPr>
        <w:b/>
        <w:sz w:val="40"/>
        <w:szCs w:val="40"/>
      </w:rPr>
      <w:t>/</w:t>
    </w:r>
    <w:r w:rsidR="0004785D">
      <w:rPr>
        <w:b/>
        <w:sz w:val="40"/>
        <w:szCs w:val="40"/>
      </w:rPr>
      <w:t>7</w:t>
    </w:r>
  </w:p>
  <w:p w14:paraId="62BEE07B" w14:textId="77777777" w:rsidR="00BC34DB" w:rsidRDefault="00BC34DB" w:rsidP="00B433B1">
    <w:pPr>
      <w:pStyle w:val="Header"/>
      <w:jc w:val="right"/>
      <w:rPr>
        <w:b/>
        <w:sz w:val="36"/>
        <w:szCs w:val="36"/>
      </w:rPr>
    </w:pPr>
    <w:r>
      <w:rPr>
        <w:noProof/>
      </w:rPr>
      <w:drawing>
        <wp:anchor distT="0" distB="0" distL="114300" distR="114300" simplePos="0" relativeHeight="251659264" behindDoc="0" locked="0" layoutInCell="1" allowOverlap="1" wp14:anchorId="4AE78990" wp14:editId="091804F2">
          <wp:simplePos x="0" y="0"/>
          <wp:positionH relativeFrom="column">
            <wp:posOffset>0</wp:posOffset>
          </wp:positionH>
          <wp:positionV relativeFrom="paragraph">
            <wp:posOffset>100330</wp:posOffset>
          </wp:positionV>
          <wp:extent cx="2387600" cy="711835"/>
          <wp:effectExtent l="0" t="0" r="0" b="0"/>
          <wp:wrapNone/>
          <wp:docPr id="3" name="Picture 3" descr="C:\Users\ChristineF.Neves\Documents\Binger\SIDS DOCK\UNDP Platform - SIDS DOCK Support Program\Barbados +20 Samoa\SIDS LOCK Letterhead\SIDS DOCK logo 2014 (1).jpg"/>
          <wp:cNvGraphicFramePr/>
          <a:graphic xmlns:a="http://schemas.openxmlformats.org/drawingml/2006/main">
            <a:graphicData uri="http://schemas.openxmlformats.org/drawingml/2006/picture">
              <pic:pic xmlns:pic="http://schemas.openxmlformats.org/drawingml/2006/picture">
                <pic:nvPicPr>
                  <pic:cNvPr id="3" name="Picture 3" descr="C:\Users\ChristineF.Neves\Documents\Binger\SIDS DOCK\UNDP Platform - SIDS DOCK Support Program\Barbados +20 Samoa\SIDS LOCK Letterhead\SIDS DOCK logo 2014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7600" cy="711835"/>
                  </a:xfrm>
                  <a:prstGeom prst="rect">
                    <a:avLst/>
                  </a:prstGeom>
                  <a:noFill/>
                  <a:ln>
                    <a:noFill/>
                  </a:ln>
                </pic:spPr>
              </pic:pic>
            </a:graphicData>
          </a:graphic>
        </wp:anchor>
      </w:drawing>
    </w:r>
  </w:p>
  <w:p w14:paraId="4FB6CAFD" w14:textId="77777777" w:rsidR="00BC34DB" w:rsidRDefault="00BC34DB" w:rsidP="00B433B1">
    <w:pPr>
      <w:pStyle w:val="Header"/>
      <w:jc w:val="right"/>
    </w:pPr>
    <w:r>
      <w:t>Distribution: General</w:t>
    </w:r>
  </w:p>
  <w:p w14:paraId="329632DD" w14:textId="52F368BE" w:rsidR="00BC34DB" w:rsidRDefault="00D314E4" w:rsidP="00B433B1">
    <w:pPr>
      <w:pStyle w:val="Header"/>
      <w:jc w:val="right"/>
    </w:pPr>
    <w:r>
      <w:t>23 August</w:t>
    </w:r>
    <w:r w:rsidR="00BC34DB">
      <w:t xml:space="preserve"> 2017 </w:t>
    </w:r>
  </w:p>
  <w:p w14:paraId="472A11CA" w14:textId="77777777" w:rsidR="00BC34DB" w:rsidRDefault="00BC34DB" w:rsidP="00955622"/>
  <w:p w14:paraId="33F9537E" w14:textId="79827221" w:rsidR="00BC34DB" w:rsidRDefault="00BC34DB" w:rsidP="00955622">
    <w:pPr>
      <w:rPr>
        <w:rFonts w:ascii="Arial" w:hAnsi="Arial" w:cs="Arial"/>
        <w:b/>
        <w:i/>
        <w:color w:val="5AC3D7"/>
      </w:rPr>
    </w:pPr>
    <w:r>
      <w:rPr>
        <w:rFonts w:ascii="Arial" w:hAnsi="Arial" w:cs="Arial"/>
        <w:b/>
        <w:i/>
        <w:color w:val="5AC3D7"/>
      </w:rPr>
      <w:t xml:space="preserve">               United Nations Decade of Sustainable Energy For All (2014-2024)</w:t>
    </w:r>
  </w:p>
  <w:p w14:paraId="7F04CBD5" w14:textId="77777777" w:rsidR="00BC34DB" w:rsidRPr="00455BD0" w:rsidRDefault="00BC34DB" w:rsidP="0073678B">
    <w:pPr>
      <w:pBdr>
        <w:bottom w:val="thinThickSmallGap" w:sz="24" w:space="1" w:color="auto"/>
      </w:pBdr>
      <w:rPr>
        <w:rFonts w:ascii="Arial" w:hAnsi="Arial"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28A"/>
    <w:multiLevelType w:val="hybridMultilevel"/>
    <w:tmpl w:val="42C4E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01AC"/>
    <w:multiLevelType w:val="hybridMultilevel"/>
    <w:tmpl w:val="A9687302"/>
    <w:lvl w:ilvl="0" w:tplc="8BBC0B50">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F3600"/>
    <w:multiLevelType w:val="multilevel"/>
    <w:tmpl w:val="D0A01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420F8"/>
    <w:multiLevelType w:val="hybridMultilevel"/>
    <w:tmpl w:val="704ECDD2"/>
    <w:lvl w:ilvl="0" w:tplc="DA908A06">
      <w:start w:val="2"/>
      <w:numFmt w:val="bullet"/>
      <w:lvlText w:val="-"/>
      <w:lvlJc w:val="left"/>
      <w:pPr>
        <w:ind w:left="1080" w:hanging="360"/>
      </w:pPr>
      <w:rPr>
        <w:rFonts w:ascii="Times New Roman" w:eastAsia="MS Mincho"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A31812"/>
    <w:multiLevelType w:val="hybridMultilevel"/>
    <w:tmpl w:val="3FD8A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8194E"/>
    <w:multiLevelType w:val="hybridMultilevel"/>
    <w:tmpl w:val="D4C2C458"/>
    <w:lvl w:ilvl="0" w:tplc="A990A008">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15825FF6"/>
    <w:multiLevelType w:val="hybridMultilevel"/>
    <w:tmpl w:val="42C4E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A5E14"/>
    <w:multiLevelType w:val="hybridMultilevel"/>
    <w:tmpl w:val="D83615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2224EF"/>
    <w:multiLevelType w:val="hybridMultilevel"/>
    <w:tmpl w:val="30EA00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80029B"/>
    <w:multiLevelType w:val="hybridMultilevel"/>
    <w:tmpl w:val="0E427148"/>
    <w:lvl w:ilvl="0" w:tplc="68400048">
      <w:start w:val="1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5E2B15"/>
    <w:multiLevelType w:val="hybridMultilevel"/>
    <w:tmpl w:val="EE2E1728"/>
    <w:lvl w:ilvl="0" w:tplc="A712EF24">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C86214"/>
    <w:multiLevelType w:val="hybridMultilevel"/>
    <w:tmpl w:val="A1AA717A"/>
    <w:lvl w:ilvl="0" w:tplc="F3A20EE2">
      <w:start w:val="1"/>
      <w:numFmt w:val="lowerLetter"/>
      <w:lvlText w:val="(%1)"/>
      <w:lvlJc w:val="left"/>
      <w:pPr>
        <w:ind w:left="1080" w:hanging="360"/>
      </w:pPr>
      <w:rPr>
        <w:rFonts w:ascii="Times New Roman" w:eastAsia="MS Mincho"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987C37"/>
    <w:multiLevelType w:val="hybridMultilevel"/>
    <w:tmpl w:val="79B6C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C4F4E"/>
    <w:multiLevelType w:val="hybridMultilevel"/>
    <w:tmpl w:val="2EEA25E0"/>
    <w:lvl w:ilvl="0" w:tplc="23E08D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C404A8"/>
    <w:multiLevelType w:val="hybridMultilevel"/>
    <w:tmpl w:val="8648EB14"/>
    <w:lvl w:ilvl="0" w:tplc="04090019">
      <w:start w:val="1"/>
      <w:numFmt w:val="lowerLetter"/>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5" w15:restartNumberingAfterBreak="0">
    <w:nsid w:val="322C6F7C"/>
    <w:multiLevelType w:val="hybridMultilevel"/>
    <w:tmpl w:val="5440982C"/>
    <w:lvl w:ilvl="0" w:tplc="3F727578">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402A4"/>
    <w:multiLevelType w:val="hybridMultilevel"/>
    <w:tmpl w:val="1D48D7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6A7FF2"/>
    <w:multiLevelType w:val="hybridMultilevel"/>
    <w:tmpl w:val="7A022CE2"/>
    <w:lvl w:ilvl="0" w:tplc="5C1C0BF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584AF2"/>
    <w:multiLevelType w:val="hybridMultilevel"/>
    <w:tmpl w:val="B34A94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31122CD"/>
    <w:multiLevelType w:val="hybridMultilevel"/>
    <w:tmpl w:val="B28C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439AE"/>
    <w:multiLevelType w:val="multilevel"/>
    <w:tmpl w:val="2E0CE0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D4087C"/>
    <w:multiLevelType w:val="hybridMultilevel"/>
    <w:tmpl w:val="F836F47E"/>
    <w:lvl w:ilvl="0" w:tplc="9122530A">
      <w:start w:val="5"/>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8621122"/>
    <w:multiLevelType w:val="hybridMultilevel"/>
    <w:tmpl w:val="94D40134"/>
    <w:lvl w:ilvl="0" w:tplc="36B2B6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BA3208"/>
    <w:multiLevelType w:val="multilevel"/>
    <w:tmpl w:val="64940A0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F4636B"/>
    <w:multiLevelType w:val="hybridMultilevel"/>
    <w:tmpl w:val="5BC87190"/>
    <w:lvl w:ilvl="0" w:tplc="A0D23BE0">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2C76144"/>
    <w:multiLevelType w:val="hybridMultilevel"/>
    <w:tmpl w:val="0B10ADE4"/>
    <w:lvl w:ilvl="0" w:tplc="87485D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854CCE"/>
    <w:multiLevelType w:val="hybridMultilevel"/>
    <w:tmpl w:val="FFE2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221A11"/>
    <w:multiLevelType w:val="hybridMultilevel"/>
    <w:tmpl w:val="5F6C33B2"/>
    <w:lvl w:ilvl="0" w:tplc="A1106D80">
      <w:start w:val="1"/>
      <w:numFmt w:val="bullet"/>
      <w:lvlText w:val=""/>
      <w:lvlJc w:val="left"/>
      <w:pPr>
        <w:ind w:left="3283" w:hanging="360"/>
      </w:pPr>
      <w:rPr>
        <w:rFonts w:ascii="Symbol" w:hAnsi="Symbol" w:hint="default"/>
      </w:rPr>
    </w:lvl>
    <w:lvl w:ilvl="1" w:tplc="08160003" w:tentative="1">
      <w:start w:val="1"/>
      <w:numFmt w:val="bullet"/>
      <w:lvlText w:val="o"/>
      <w:lvlJc w:val="left"/>
      <w:pPr>
        <w:ind w:left="2290" w:hanging="360"/>
      </w:pPr>
      <w:rPr>
        <w:rFonts w:ascii="Courier New" w:hAnsi="Courier New" w:cs="Courier New" w:hint="default"/>
      </w:rPr>
    </w:lvl>
    <w:lvl w:ilvl="2" w:tplc="08160005" w:tentative="1">
      <w:start w:val="1"/>
      <w:numFmt w:val="bullet"/>
      <w:lvlText w:val=""/>
      <w:lvlJc w:val="left"/>
      <w:pPr>
        <w:ind w:left="3010" w:hanging="360"/>
      </w:pPr>
      <w:rPr>
        <w:rFonts w:ascii="Wingdings" w:hAnsi="Wingdings" w:hint="default"/>
      </w:rPr>
    </w:lvl>
    <w:lvl w:ilvl="3" w:tplc="08160001" w:tentative="1">
      <w:start w:val="1"/>
      <w:numFmt w:val="bullet"/>
      <w:lvlText w:val=""/>
      <w:lvlJc w:val="left"/>
      <w:pPr>
        <w:ind w:left="3730" w:hanging="360"/>
      </w:pPr>
      <w:rPr>
        <w:rFonts w:ascii="Symbol" w:hAnsi="Symbol" w:hint="default"/>
      </w:rPr>
    </w:lvl>
    <w:lvl w:ilvl="4" w:tplc="08160003" w:tentative="1">
      <w:start w:val="1"/>
      <w:numFmt w:val="bullet"/>
      <w:lvlText w:val="o"/>
      <w:lvlJc w:val="left"/>
      <w:pPr>
        <w:ind w:left="4450" w:hanging="360"/>
      </w:pPr>
      <w:rPr>
        <w:rFonts w:ascii="Courier New" w:hAnsi="Courier New" w:cs="Courier New" w:hint="default"/>
      </w:rPr>
    </w:lvl>
    <w:lvl w:ilvl="5" w:tplc="08160005" w:tentative="1">
      <w:start w:val="1"/>
      <w:numFmt w:val="bullet"/>
      <w:lvlText w:val=""/>
      <w:lvlJc w:val="left"/>
      <w:pPr>
        <w:ind w:left="5170" w:hanging="360"/>
      </w:pPr>
      <w:rPr>
        <w:rFonts w:ascii="Wingdings" w:hAnsi="Wingdings" w:hint="default"/>
      </w:rPr>
    </w:lvl>
    <w:lvl w:ilvl="6" w:tplc="08160001" w:tentative="1">
      <w:start w:val="1"/>
      <w:numFmt w:val="bullet"/>
      <w:lvlText w:val=""/>
      <w:lvlJc w:val="left"/>
      <w:pPr>
        <w:ind w:left="5890" w:hanging="360"/>
      </w:pPr>
      <w:rPr>
        <w:rFonts w:ascii="Symbol" w:hAnsi="Symbol" w:hint="default"/>
      </w:rPr>
    </w:lvl>
    <w:lvl w:ilvl="7" w:tplc="08160003" w:tentative="1">
      <w:start w:val="1"/>
      <w:numFmt w:val="bullet"/>
      <w:lvlText w:val="o"/>
      <w:lvlJc w:val="left"/>
      <w:pPr>
        <w:ind w:left="6610" w:hanging="360"/>
      </w:pPr>
      <w:rPr>
        <w:rFonts w:ascii="Courier New" w:hAnsi="Courier New" w:cs="Courier New" w:hint="default"/>
      </w:rPr>
    </w:lvl>
    <w:lvl w:ilvl="8" w:tplc="08160005" w:tentative="1">
      <w:start w:val="1"/>
      <w:numFmt w:val="bullet"/>
      <w:lvlText w:val=""/>
      <w:lvlJc w:val="left"/>
      <w:pPr>
        <w:ind w:left="7330" w:hanging="360"/>
      </w:pPr>
      <w:rPr>
        <w:rFonts w:ascii="Wingdings" w:hAnsi="Wingdings" w:hint="default"/>
      </w:rPr>
    </w:lvl>
  </w:abstractNum>
  <w:abstractNum w:abstractNumId="28" w15:restartNumberingAfterBreak="0">
    <w:nsid w:val="5D194D88"/>
    <w:multiLevelType w:val="hybridMultilevel"/>
    <w:tmpl w:val="3D4AC3A4"/>
    <w:lvl w:ilvl="0" w:tplc="4DC043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2A11962"/>
    <w:multiLevelType w:val="multilevel"/>
    <w:tmpl w:val="D96EF5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3D1239F"/>
    <w:multiLevelType w:val="hybridMultilevel"/>
    <w:tmpl w:val="C5562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E80BEA"/>
    <w:multiLevelType w:val="hybridMultilevel"/>
    <w:tmpl w:val="602AB66A"/>
    <w:lvl w:ilvl="0" w:tplc="CB96ACF2">
      <w:start w:val="1"/>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021489"/>
    <w:multiLevelType w:val="hybridMultilevel"/>
    <w:tmpl w:val="42AAE608"/>
    <w:lvl w:ilvl="0" w:tplc="62F4B278">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D404B5"/>
    <w:multiLevelType w:val="hybridMultilevel"/>
    <w:tmpl w:val="75163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2356BF"/>
    <w:multiLevelType w:val="hybridMultilevel"/>
    <w:tmpl w:val="40DA4614"/>
    <w:lvl w:ilvl="0" w:tplc="CD5840D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5614B0E"/>
    <w:multiLevelType w:val="hybridMultilevel"/>
    <w:tmpl w:val="5E8EC020"/>
    <w:lvl w:ilvl="0" w:tplc="3E44263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91F5F99"/>
    <w:multiLevelType w:val="hybridMultilevel"/>
    <w:tmpl w:val="7A80159E"/>
    <w:lvl w:ilvl="0" w:tplc="0E0AE1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9FD24AA"/>
    <w:multiLevelType w:val="hybridMultilevel"/>
    <w:tmpl w:val="A3428674"/>
    <w:lvl w:ilvl="0" w:tplc="F9F83D4E">
      <w:start w:val="1"/>
      <w:numFmt w:val="decimal"/>
      <w:lvlText w:val="%1."/>
      <w:lvlJc w:val="left"/>
      <w:pPr>
        <w:ind w:left="1080" w:hanging="72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497971"/>
    <w:multiLevelType w:val="hybridMultilevel"/>
    <w:tmpl w:val="490C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32"/>
  </w:num>
  <w:num w:numId="4">
    <w:abstractNumId w:val="31"/>
  </w:num>
  <w:num w:numId="5">
    <w:abstractNumId w:val="4"/>
  </w:num>
  <w:num w:numId="6">
    <w:abstractNumId w:val="30"/>
  </w:num>
  <w:num w:numId="7">
    <w:abstractNumId w:val="10"/>
  </w:num>
  <w:num w:numId="8">
    <w:abstractNumId w:val="21"/>
  </w:num>
  <w:num w:numId="9">
    <w:abstractNumId w:val="7"/>
  </w:num>
  <w:num w:numId="10">
    <w:abstractNumId w:val="16"/>
  </w:num>
  <w:num w:numId="11">
    <w:abstractNumId w:val="8"/>
  </w:num>
  <w:num w:numId="12">
    <w:abstractNumId w:val="18"/>
  </w:num>
  <w:num w:numId="13">
    <w:abstractNumId w:val="35"/>
  </w:num>
  <w:num w:numId="14">
    <w:abstractNumId w:val="6"/>
  </w:num>
  <w:num w:numId="15">
    <w:abstractNumId w:val="1"/>
  </w:num>
  <w:num w:numId="16">
    <w:abstractNumId w:val="37"/>
  </w:num>
  <w:num w:numId="17">
    <w:abstractNumId w:val="13"/>
  </w:num>
  <w:num w:numId="18">
    <w:abstractNumId w:val="11"/>
  </w:num>
  <w:num w:numId="19">
    <w:abstractNumId w:val="22"/>
  </w:num>
  <w:num w:numId="20">
    <w:abstractNumId w:val="34"/>
  </w:num>
  <w:num w:numId="21">
    <w:abstractNumId w:val="9"/>
  </w:num>
  <w:num w:numId="22">
    <w:abstractNumId w:val="3"/>
  </w:num>
  <w:num w:numId="23">
    <w:abstractNumId w:val="15"/>
  </w:num>
  <w:num w:numId="24">
    <w:abstractNumId w:val="12"/>
  </w:num>
  <w:num w:numId="25">
    <w:abstractNumId w:val="24"/>
  </w:num>
  <w:num w:numId="26">
    <w:abstractNumId w:val="33"/>
  </w:num>
  <w:num w:numId="27">
    <w:abstractNumId w:val="36"/>
  </w:num>
  <w:num w:numId="28">
    <w:abstractNumId w:val="25"/>
  </w:num>
  <w:num w:numId="29">
    <w:abstractNumId w:val="38"/>
  </w:num>
  <w:num w:numId="30">
    <w:abstractNumId w:val="2"/>
  </w:num>
  <w:num w:numId="31">
    <w:abstractNumId w:val="20"/>
  </w:num>
  <w:num w:numId="32">
    <w:abstractNumId w:val="17"/>
  </w:num>
  <w:num w:numId="33">
    <w:abstractNumId w:val="23"/>
  </w:num>
  <w:num w:numId="34">
    <w:abstractNumId w:val="5"/>
  </w:num>
  <w:num w:numId="35">
    <w:abstractNumId w:val="14"/>
  </w:num>
  <w:num w:numId="36">
    <w:abstractNumId w:val="28"/>
  </w:num>
  <w:num w:numId="37">
    <w:abstractNumId w:val="26"/>
  </w:num>
  <w:num w:numId="38">
    <w:abstractNumId w:val="29"/>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E1"/>
    <w:rsid w:val="000007F9"/>
    <w:rsid w:val="00014F39"/>
    <w:rsid w:val="00021C4B"/>
    <w:rsid w:val="00024258"/>
    <w:rsid w:val="00026CE2"/>
    <w:rsid w:val="00027528"/>
    <w:rsid w:val="000306B9"/>
    <w:rsid w:val="00032119"/>
    <w:rsid w:val="00032893"/>
    <w:rsid w:val="00033B43"/>
    <w:rsid w:val="00033FE8"/>
    <w:rsid w:val="00034292"/>
    <w:rsid w:val="00036E09"/>
    <w:rsid w:val="00037D44"/>
    <w:rsid w:val="00044AC7"/>
    <w:rsid w:val="0004785D"/>
    <w:rsid w:val="00047ECE"/>
    <w:rsid w:val="000575FC"/>
    <w:rsid w:val="00057ED4"/>
    <w:rsid w:val="000607B4"/>
    <w:rsid w:val="000630AC"/>
    <w:rsid w:val="000658F6"/>
    <w:rsid w:val="00072861"/>
    <w:rsid w:val="000A5775"/>
    <w:rsid w:val="000B39F2"/>
    <w:rsid w:val="000B456C"/>
    <w:rsid w:val="000C15F9"/>
    <w:rsid w:val="000C6CFB"/>
    <w:rsid w:val="000D6264"/>
    <w:rsid w:val="000E1F29"/>
    <w:rsid w:val="000E4B73"/>
    <w:rsid w:val="000E4E28"/>
    <w:rsid w:val="000E4E2D"/>
    <w:rsid w:val="000E56FE"/>
    <w:rsid w:val="000F2B37"/>
    <w:rsid w:val="000F7BAE"/>
    <w:rsid w:val="00101C0B"/>
    <w:rsid w:val="00106C92"/>
    <w:rsid w:val="00107460"/>
    <w:rsid w:val="00110B75"/>
    <w:rsid w:val="00113FE9"/>
    <w:rsid w:val="00115383"/>
    <w:rsid w:val="00115DE9"/>
    <w:rsid w:val="001169C1"/>
    <w:rsid w:val="00116F41"/>
    <w:rsid w:val="00117126"/>
    <w:rsid w:val="00121218"/>
    <w:rsid w:val="0012143D"/>
    <w:rsid w:val="001305DC"/>
    <w:rsid w:val="00132CDD"/>
    <w:rsid w:val="0013406F"/>
    <w:rsid w:val="0013477C"/>
    <w:rsid w:val="00141269"/>
    <w:rsid w:val="001454C1"/>
    <w:rsid w:val="001474D8"/>
    <w:rsid w:val="00147950"/>
    <w:rsid w:val="00147CC7"/>
    <w:rsid w:val="00150F50"/>
    <w:rsid w:val="00154797"/>
    <w:rsid w:val="00154ED5"/>
    <w:rsid w:val="0015584B"/>
    <w:rsid w:val="00157BC8"/>
    <w:rsid w:val="00183611"/>
    <w:rsid w:val="0018600B"/>
    <w:rsid w:val="00191CED"/>
    <w:rsid w:val="00191CF6"/>
    <w:rsid w:val="00192B69"/>
    <w:rsid w:val="001A3377"/>
    <w:rsid w:val="001B0DB0"/>
    <w:rsid w:val="001B198F"/>
    <w:rsid w:val="001B3C2B"/>
    <w:rsid w:val="001B581E"/>
    <w:rsid w:val="001C1755"/>
    <w:rsid w:val="001C5493"/>
    <w:rsid w:val="001D087F"/>
    <w:rsid w:val="001D77D0"/>
    <w:rsid w:val="001E0594"/>
    <w:rsid w:val="001F469D"/>
    <w:rsid w:val="001F6602"/>
    <w:rsid w:val="0020030E"/>
    <w:rsid w:val="00201243"/>
    <w:rsid w:val="002050ED"/>
    <w:rsid w:val="00207682"/>
    <w:rsid w:val="00210241"/>
    <w:rsid w:val="00211261"/>
    <w:rsid w:val="002121DC"/>
    <w:rsid w:val="00213F78"/>
    <w:rsid w:val="00213F95"/>
    <w:rsid w:val="0022162C"/>
    <w:rsid w:val="00225942"/>
    <w:rsid w:val="00225AEB"/>
    <w:rsid w:val="002357E0"/>
    <w:rsid w:val="00267758"/>
    <w:rsid w:val="00270583"/>
    <w:rsid w:val="00273F48"/>
    <w:rsid w:val="00273F64"/>
    <w:rsid w:val="00274B37"/>
    <w:rsid w:val="00275A89"/>
    <w:rsid w:val="0027704E"/>
    <w:rsid w:val="00277998"/>
    <w:rsid w:val="00280C2C"/>
    <w:rsid w:val="00280D2E"/>
    <w:rsid w:val="0028388F"/>
    <w:rsid w:val="0028403A"/>
    <w:rsid w:val="00286472"/>
    <w:rsid w:val="002879A3"/>
    <w:rsid w:val="0029070B"/>
    <w:rsid w:val="00291448"/>
    <w:rsid w:val="0029177D"/>
    <w:rsid w:val="00293A77"/>
    <w:rsid w:val="002A1E4A"/>
    <w:rsid w:val="002A559C"/>
    <w:rsid w:val="002B0789"/>
    <w:rsid w:val="002B2CFA"/>
    <w:rsid w:val="002B376B"/>
    <w:rsid w:val="002B3FB1"/>
    <w:rsid w:val="002C2BA9"/>
    <w:rsid w:val="002C2CE3"/>
    <w:rsid w:val="002C2CF3"/>
    <w:rsid w:val="002C3FA7"/>
    <w:rsid w:val="002D0CF2"/>
    <w:rsid w:val="002D4149"/>
    <w:rsid w:val="002D48C6"/>
    <w:rsid w:val="002D51AD"/>
    <w:rsid w:val="002D59D8"/>
    <w:rsid w:val="002F3190"/>
    <w:rsid w:val="002F506D"/>
    <w:rsid w:val="002F653B"/>
    <w:rsid w:val="003003DA"/>
    <w:rsid w:val="00300C69"/>
    <w:rsid w:val="0030499C"/>
    <w:rsid w:val="00311710"/>
    <w:rsid w:val="003127C9"/>
    <w:rsid w:val="003162C2"/>
    <w:rsid w:val="00317806"/>
    <w:rsid w:val="00322B53"/>
    <w:rsid w:val="00331129"/>
    <w:rsid w:val="00332BAE"/>
    <w:rsid w:val="0033581C"/>
    <w:rsid w:val="00337B99"/>
    <w:rsid w:val="00342EC5"/>
    <w:rsid w:val="00343D32"/>
    <w:rsid w:val="0034484C"/>
    <w:rsid w:val="0034551D"/>
    <w:rsid w:val="00346878"/>
    <w:rsid w:val="0035072F"/>
    <w:rsid w:val="00351DEE"/>
    <w:rsid w:val="00354BD9"/>
    <w:rsid w:val="00356B20"/>
    <w:rsid w:val="00360B28"/>
    <w:rsid w:val="00362BB9"/>
    <w:rsid w:val="00363234"/>
    <w:rsid w:val="00365938"/>
    <w:rsid w:val="00367BBE"/>
    <w:rsid w:val="00367CB2"/>
    <w:rsid w:val="00371196"/>
    <w:rsid w:val="00372356"/>
    <w:rsid w:val="00373F47"/>
    <w:rsid w:val="00380DBD"/>
    <w:rsid w:val="0038287D"/>
    <w:rsid w:val="00382C21"/>
    <w:rsid w:val="00384D1D"/>
    <w:rsid w:val="00386752"/>
    <w:rsid w:val="00387355"/>
    <w:rsid w:val="0039250A"/>
    <w:rsid w:val="00392BB0"/>
    <w:rsid w:val="003A012B"/>
    <w:rsid w:val="003A137D"/>
    <w:rsid w:val="003A2AB9"/>
    <w:rsid w:val="003A5A35"/>
    <w:rsid w:val="003A71E3"/>
    <w:rsid w:val="003B2E07"/>
    <w:rsid w:val="003B2E27"/>
    <w:rsid w:val="003B7CF4"/>
    <w:rsid w:val="003C09CF"/>
    <w:rsid w:val="003C13D2"/>
    <w:rsid w:val="003C601F"/>
    <w:rsid w:val="003C702A"/>
    <w:rsid w:val="003D5060"/>
    <w:rsid w:val="003D60A6"/>
    <w:rsid w:val="003D769A"/>
    <w:rsid w:val="003E4FB3"/>
    <w:rsid w:val="003F0042"/>
    <w:rsid w:val="003F1C31"/>
    <w:rsid w:val="003F4D71"/>
    <w:rsid w:val="003F5C38"/>
    <w:rsid w:val="004022DE"/>
    <w:rsid w:val="00403AA5"/>
    <w:rsid w:val="0041146B"/>
    <w:rsid w:val="0041220A"/>
    <w:rsid w:val="00413E06"/>
    <w:rsid w:val="004167E1"/>
    <w:rsid w:val="00417160"/>
    <w:rsid w:val="00417783"/>
    <w:rsid w:val="004219A9"/>
    <w:rsid w:val="00423352"/>
    <w:rsid w:val="004239BB"/>
    <w:rsid w:val="00423E9A"/>
    <w:rsid w:val="00425241"/>
    <w:rsid w:val="004269BD"/>
    <w:rsid w:val="0043509B"/>
    <w:rsid w:val="00435B83"/>
    <w:rsid w:val="00437606"/>
    <w:rsid w:val="00437AC1"/>
    <w:rsid w:val="00443036"/>
    <w:rsid w:val="00444054"/>
    <w:rsid w:val="00447269"/>
    <w:rsid w:val="00454443"/>
    <w:rsid w:val="00455256"/>
    <w:rsid w:val="00455BD0"/>
    <w:rsid w:val="0045708D"/>
    <w:rsid w:val="00462495"/>
    <w:rsid w:val="00467F8B"/>
    <w:rsid w:val="00471122"/>
    <w:rsid w:val="00480853"/>
    <w:rsid w:val="00480CDB"/>
    <w:rsid w:val="00482034"/>
    <w:rsid w:val="00486669"/>
    <w:rsid w:val="00497423"/>
    <w:rsid w:val="004B1CDC"/>
    <w:rsid w:val="004E630F"/>
    <w:rsid w:val="004E6871"/>
    <w:rsid w:val="004F2F0E"/>
    <w:rsid w:val="004F4F39"/>
    <w:rsid w:val="004F5E74"/>
    <w:rsid w:val="004F6309"/>
    <w:rsid w:val="004F6AE1"/>
    <w:rsid w:val="004F6ECB"/>
    <w:rsid w:val="005001D9"/>
    <w:rsid w:val="00503903"/>
    <w:rsid w:val="005061F0"/>
    <w:rsid w:val="00511D43"/>
    <w:rsid w:val="005155F7"/>
    <w:rsid w:val="005253AB"/>
    <w:rsid w:val="0053781D"/>
    <w:rsid w:val="00537B2D"/>
    <w:rsid w:val="0054134A"/>
    <w:rsid w:val="00543CF1"/>
    <w:rsid w:val="005456BE"/>
    <w:rsid w:val="0054596C"/>
    <w:rsid w:val="0054651C"/>
    <w:rsid w:val="00546FC4"/>
    <w:rsid w:val="00560090"/>
    <w:rsid w:val="00562368"/>
    <w:rsid w:val="005658A8"/>
    <w:rsid w:val="005661EF"/>
    <w:rsid w:val="00573135"/>
    <w:rsid w:val="00573D3E"/>
    <w:rsid w:val="005749DA"/>
    <w:rsid w:val="00574E4F"/>
    <w:rsid w:val="00585960"/>
    <w:rsid w:val="00586C97"/>
    <w:rsid w:val="005913AF"/>
    <w:rsid w:val="0059140D"/>
    <w:rsid w:val="00592BD6"/>
    <w:rsid w:val="0059539F"/>
    <w:rsid w:val="005A2DC2"/>
    <w:rsid w:val="005A30FD"/>
    <w:rsid w:val="005A587E"/>
    <w:rsid w:val="005A6E22"/>
    <w:rsid w:val="005B581D"/>
    <w:rsid w:val="005C0B1D"/>
    <w:rsid w:val="005C0D88"/>
    <w:rsid w:val="005C1772"/>
    <w:rsid w:val="005D5A50"/>
    <w:rsid w:val="005E0224"/>
    <w:rsid w:val="005E2C16"/>
    <w:rsid w:val="005F0442"/>
    <w:rsid w:val="005F644E"/>
    <w:rsid w:val="00600795"/>
    <w:rsid w:val="006046E4"/>
    <w:rsid w:val="0060759D"/>
    <w:rsid w:val="00617BDB"/>
    <w:rsid w:val="006204E8"/>
    <w:rsid w:val="00635A1A"/>
    <w:rsid w:val="00637346"/>
    <w:rsid w:val="00640BBE"/>
    <w:rsid w:val="00644042"/>
    <w:rsid w:val="00644B63"/>
    <w:rsid w:val="00645FAE"/>
    <w:rsid w:val="00650434"/>
    <w:rsid w:val="00660289"/>
    <w:rsid w:val="00663519"/>
    <w:rsid w:val="0067124E"/>
    <w:rsid w:val="00677AAD"/>
    <w:rsid w:val="00680DDF"/>
    <w:rsid w:val="00684829"/>
    <w:rsid w:val="00686949"/>
    <w:rsid w:val="00687684"/>
    <w:rsid w:val="006943AD"/>
    <w:rsid w:val="00696D6D"/>
    <w:rsid w:val="006A0671"/>
    <w:rsid w:val="006A4239"/>
    <w:rsid w:val="006A43FA"/>
    <w:rsid w:val="006A58EA"/>
    <w:rsid w:val="006A5AB0"/>
    <w:rsid w:val="006B030D"/>
    <w:rsid w:val="006B0560"/>
    <w:rsid w:val="006B1761"/>
    <w:rsid w:val="006B199A"/>
    <w:rsid w:val="006B1CFA"/>
    <w:rsid w:val="006B2778"/>
    <w:rsid w:val="006B55F4"/>
    <w:rsid w:val="006B6DD6"/>
    <w:rsid w:val="006B7904"/>
    <w:rsid w:val="006C2A4A"/>
    <w:rsid w:val="006C30A3"/>
    <w:rsid w:val="006D26AE"/>
    <w:rsid w:val="006D50CD"/>
    <w:rsid w:val="006D7462"/>
    <w:rsid w:val="006E23FC"/>
    <w:rsid w:val="006E2DF1"/>
    <w:rsid w:val="006E43F4"/>
    <w:rsid w:val="006E4674"/>
    <w:rsid w:val="006E6157"/>
    <w:rsid w:val="006E74FE"/>
    <w:rsid w:val="006F6538"/>
    <w:rsid w:val="006F7E04"/>
    <w:rsid w:val="00703B7E"/>
    <w:rsid w:val="0070479E"/>
    <w:rsid w:val="00710F54"/>
    <w:rsid w:val="00711E84"/>
    <w:rsid w:val="00713B33"/>
    <w:rsid w:val="00724156"/>
    <w:rsid w:val="00724988"/>
    <w:rsid w:val="00733E53"/>
    <w:rsid w:val="007346AF"/>
    <w:rsid w:val="0073678B"/>
    <w:rsid w:val="00747EAE"/>
    <w:rsid w:val="0075037F"/>
    <w:rsid w:val="007522C6"/>
    <w:rsid w:val="007537A1"/>
    <w:rsid w:val="007550D5"/>
    <w:rsid w:val="007558D8"/>
    <w:rsid w:val="00760D2C"/>
    <w:rsid w:val="00760D6E"/>
    <w:rsid w:val="00775D3F"/>
    <w:rsid w:val="00785D71"/>
    <w:rsid w:val="0079187F"/>
    <w:rsid w:val="00793357"/>
    <w:rsid w:val="007A4C24"/>
    <w:rsid w:val="007A5C8A"/>
    <w:rsid w:val="007A7348"/>
    <w:rsid w:val="007B1478"/>
    <w:rsid w:val="007B5C11"/>
    <w:rsid w:val="007B6117"/>
    <w:rsid w:val="007B64F6"/>
    <w:rsid w:val="007D03DE"/>
    <w:rsid w:val="007D22CD"/>
    <w:rsid w:val="007E0CB9"/>
    <w:rsid w:val="007E0CD7"/>
    <w:rsid w:val="007F29AB"/>
    <w:rsid w:val="007F3757"/>
    <w:rsid w:val="007F5ED7"/>
    <w:rsid w:val="007F7DF8"/>
    <w:rsid w:val="00802908"/>
    <w:rsid w:val="00803B5C"/>
    <w:rsid w:val="00805F05"/>
    <w:rsid w:val="00811CB7"/>
    <w:rsid w:val="00814177"/>
    <w:rsid w:val="008144EB"/>
    <w:rsid w:val="00815B9C"/>
    <w:rsid w:val="00816840"/>
    <w:rsid w:val="008268F7"/>
    <w:rsid w:val="00833B6F"/>
    <w:rsid w:val="0084108F"/>
    <w:rsid w:val="00843C3D"/>
    <w:rsid w:val="0084490E"/>
    <w:rsid w:val="00846EA5"/>
    <w:rsid w:val="00864EB1"/>
    <w:rsid w:val="00865A30"/>
    <w:rsid w:val="008752F4"/>
    <w:rsid w:val="00890F6C"/>
    <w:rsid w:val="00891839"/>
    <w:rsid w:val="00896F62"/>
    <w:rsid w:val="00897FCE"/>
    <w:rsid w:val="008A20FF"/>
    <w:rsid w:val="008A4C6A"/>
    <w:rsid w:val="008A563E"/>
    <w:rsid w:val="008A76AE"/>
    <w:rsid w:val="008B20EB"/>
    <w:rsid w:val="008B36CF"/>
    <w:rsid w:val="008B3857"/>
    <w:rsid w:val="008B6AB9"/>
    <w:rsid w:val="008C10DE"/>
    <w:rsid w:val="008C4935"/>
    <w:rsid w:val="008C7737"/>
    <w:rsid w:val="008D249E"/>
    <w:rsid w:val="008D419F"/>
    <w:rsid w:val="008D4DB2"/>
    <w:rsid w:val="008D5391"/>
    <w:rsid w:val="008E165E"/>
    <w:rsid w:val="008E18E2"/>
    <w:rsid w:val="008E2570"/>
    <w:rsid w:val="008E477C"/>
    <w:rsid w:val="008F55C0"/>
    <w:rsid w:val="008F5E8C"/>
    <w:rsid w:val="0090000F"/>
    <w:rsid w:val="00900F65"/>
    <w:rsid w:val="0091075D"/>
    <w:rsid w:val="009154E9"/>
    <w:rsid w:val="009216FB"/>
    <w:rsid w:val="00931A92"/>
    <w:rsid w:val="00932776"/>
    <w:rsid w:val="0093298E"/>
    <w:rsid w:val="00932D61"/>
    <w:rsid w:val="009361DD"/>
    <w:rsid w:val="0094286D"/>
    <w:rsid w:val="00942D9D"/>
    <w:rsid w:val="009434E1"/>
    <w:rsid w:val="00944720"/>
    <w:rsid w:val="00950D1B"/>
    <w:rsid w:val="00955622"/>
    <w:rsid w:val="00957A2C"/>
    <w:rsid w:val="00961786"/>
    <w:rsid w:val="00964C6F"/>
    <w:rsid w:val="00966649"/>
    <w:rsid w:val="0096773E"/>
    <w:rsid w:val="00973442"/>
    <w:rsid w:val="00974439"/>
    <w:rsid w:val="00977501"/>
    <w:rsid w:val="00987F76"/>
    <w:rsid w:val="00997E17"/>
    <w:rsid w:val="009A7089"/>
    <w:rsid w:val="009B12C5"/>
    <w:rsid w:val="009B1AB9"/>
    <w:rsid w:val="009B2A6D"/>
    <w:rsid w:val="009B3617"/>
    <w:rsid w:val="009B4A9F"/>
    <w:rsid w:val="009C38B5"/>
    <w:rsid w:val="009C79A5"/>
    <w:rsid w:val="009D1EB0"/>
    <w:rsid w:val="009D525B"/>
    <w:rsid w:val="009D7E71"/>
    <w:rsid w:val="009E2838"/>
    <w:rsid w:val="009E3D46"/>
    <w:rsid w:val="009E5C73"/>
    <w:rsid w:val="009F75E6"/>
    <w:rsid w:val="00A035F0"/>
    <w:rsid w:val="00A054AB"/>
    <w:rsid w:val="00A05984"/>
    <w:rsid w:val="00A061F9"/>
    <w:rsid w:val="00A06AD9"/>
    <w:rsid w:val="00A074A4"/>
    <w:rsid w:val="00A14697"/>
    <w:rsid w:val="00A21A13"/>
    <w:rsid w:val="00A22598"/>
    <w:rsid w:val="00A24029"/>
    <w:rsid w:val="00A315EA"/>
    <w:rsid w:val="00A3379C"/>
    <w:rsid w:val="00A345EF"/>
    <w:rsid w:val="00A401B0"/>
    <w:rsid w:val="00A43FEF"/>
    <w:rsid w:val="00A441D0"/>
    <w:rsid w:val="00A44D64"/>
    <w:rsid w:val="00A54CB3"/>
    <w:rsid w:val="00A57F2D"/>
    <w:rsid w:val="00A621D9"/>
    <w:rsid w:val="00A6717A"/>
    <w:rsid w:val="00A7459A"/>
    <w:rsid w:val="00A747C8"/>
    <w:rsid w:val="00A75CAF"/>
    <w:rsid w:val="00A76CDF"/>
    <w:rsid w:val="00A81DDC"/>
    <w:rsid w:val="00A83A9F"/>
    <w:rsid w:val="00A90A19"/>
    <w:rsid w:val="00AB5310"/>
    <w:rsid w:val="00AC3311"/>
    <w:rsid w:val="00AC649B"/>
    <w:rsid w:val="00AD06AA"/>
    <w:rsid w:val="00AD09A6"/>
    <w:rsid w:val="00AD1466"/>
    <w:rsid w:val="00AD6AB0"/>
    <w:rsid w:val="00AF273E"/>
    <w:rsid w:val="00AF354E"/>
    <w:rsid w:val="00AF3BCB"/>
    <w:rsid w:val="00B005D1"/>
    <w:rsid w:val="00B140EF"/>
    <w:rsid w:val="00B22AEE"/>
    <w:rsid w:val="00B27010"/>
    <w:rsid w:val="00B3532E"/>
    <w:rsid w:val="00B433B1"/>
    <w:rsid w:val="00B434FE"/>
    <w:rsid w:val="00B50888"/>
    <w:rsid w:val="00B51204"/>
    <w:rsid w:val="00B51858"/>
    <w:rsid w:val="00B52038"/>
    <w:rsid w:val="00B539D9"/>
    <w:rsid w:val="00B53F46"/>
    <w:rsid w:val="00B57180"/>
    <w:rsid w:val="00B60964"/>
    <w:rsid w:val="00B66861"/>
    <w:rsid w:val="00B726FC"/>
    <w:rsid w:val="00B7434F"/>
    <w:rsid w:val="00B8175F"/>
    <w:rsid w:val="00B81F38"/>
    <w:rsid w:val="00B85477"/>
    <w:rsid w:val="00B9208A"/>
    <w:rsid w:val="00B92593"/>
    <w:rsid w:val="00B9260C"/>
    <w:rsid w:val="00B96AA5"/>
    <w:rsid w:val="00BA1010"/>
    <w:rsid w:val="00BA2822"/>
    <w:rsid w:val="00BA28B0"/>
    <w:rsid w:val="00BA5A55"/>
    <w:rsid w:val="00BA6675"/>
    <w:rsid w:val="00BB3758"/>
    <w:rsid w:val="00BB7CB5"/>
    <w:rsid w:val="00BC1560"/>
    <w:rsid w:val="00BC1BB8"/>
    <w:rsid w:val="00BC34DB"/>
    <w:rsid w:val="00BD1B1F"/>
    <w:rsid w:val="00BD465E"/>
    <w:rsid w:val="00BE03EA"/>
    <w:rsid w:val="00BE572D"/>
    <w:rsid w:val="00BE73A9"/>
    <w:rsid w:val="00BF07A2"/>
    <w:rsid w:val="00BF379F"/>
    <w:rsid w:val="00BF4600"/>
    <w:rsid w:val="00C00398"/>
    <w:rsid w:val="00C0155C"/>
    <w:rsid w:val="00C0319E"/>
    <w:rsid w:val="00C03C51"/>
    <w:rsid w:val="00C13E4C"/>
    <w:rsid w:val="00C15A2A"/>
    <w:rsid w:val="00C201AD"/>
    <w:rsid w:val="00C3122F"/>
    <w:rsid w:val="00C31974"/>
    <w:rsid w:val="00C350BA"/>
    <w:rsid w:val="00C36D8E"/>
    <w:rsid w:val="00C4072B"/>
    <w:rsid w:val="00C42D8B"/>
    <w:rsid w:val="00C45AEC"/>
    <w:rsid w:val="00C469E4"/>
    <w:rsid w:val="00C52E9C"/>
    <w:rsid w:val="00C546B0"/>
    <w:rsid w:val="00C64A22"/>
    <w:rsid w:val="00C65CF4"/>
    <w:rsid w:val="00C66E38"/>
    <w:rsid w:val="00C705B9"/>
    <w:rsid w:val="00C74FFF"/>
    <w:rsid w:val="00C7550F"/>
    <w:rsid w:val="00C81145"/>
    <w:rsid w:val="00C81913"/>
    <w:rsid w:val="00C861DC"/>
    <w:rsid w:val="00C86627"/>
    <w:rsid w:val="00C905C3"/>
    <w:rsid w:val="00C9266C"/>
    <w:rsid w:val="00C95460"/>
    <w:rsid w:val="00C9625A"/>
    <w:rsid w:val="00C96FB5"/>
    <w:rsid w:val="00C972DE"/>
    <w:rsid w:val="00C975CD"/>
    <w:rsid w:val="00C9799D"/>
    <w:rsid w:val="00CA1265"/>
    <w:rsid w:val="00CA1F2A"/>
    <w:rsid w:val="00CA2A71"/>
    <w:rsid w:val="00CA3143"/>
    <w:rsid w:val="00CA410C"/>
    <w:rsid w:val="00CA7520"/>
    <w:rsid w:val="00CB1E10"/>
    <w:rsid w:val="00CB72A8"/>
    <w:rsid w:val="00CB7F2B"/>
    <w:rsid w:val="00CC0CA7"/>
    <w:rsid w:val="00CC1966"/>
    <w:rsid w:val="00CC1FD2"/>
    <w:rsid w:val="00CC2C16"/>
    <w:rsid w:val="00CC3332"/>
    <w:rsid w:val="00CC4967"/>
    <w:rsid w:val="00CD21A2"/>
    <w:rsid w:val="00CD54D7"/>
    <w:rsid w:val="00CD5F7A"/>
    <w:rsid w:val="00CE2327"/>
    <w:rsid w:val="00CE32A5"/>
    <w:rsid w:val="00CE3A6E"/>
    <w:rsid w:val="00CE7322"/>
    <w:rsid w:val="00CE7FB1"/>
    <w:rsid w:val="00CF034F"/>
    <w:rsid w:val="00CF1F11"/>
    <w:rsid w:val="00CF5122"/>
    <w:rsid w:val="00CF748A"/>
    <w:rsid w:val="00D01D32"/>
    <w:rsid w:val="00D048F1"/>
    <w:rsid w:val="00D1447B"/>
    <w:rsid w:val="00D15AC0"/>
    <w:rsid w:val="00D161FF"/>
    <w:rsid w:val="00D229EF"/>
    <w:rsid w:val="00D22A5D"/>
    <w:rsid w:val="00D26B7C"/>
    <w:rsid w:val="00D314E4"/>
    <w:rsid w:val="00D32919"/>
    <w:rsid w:val="00D3500D"/>
    <w:rsid w:val="00D350BA"/>
    <w:rsid w:val="00D377CF"/>
    <w:rsid w:val="00D50E21"/>
    <w:rsid w:val="00D52421"/>
    <w:rsid w:val="00D5332B"/>
    <w:rsid w:val="00D56C78"/>
    <w:rsid w:val="00D600AD"/>
    <w:rsid w:val="00D60146"/>
    <w:rsid w:val="00D7088C"/>
    <w:rsid w:val="00D7201A"/>
    <w:rsid w:val="00D7361F"/>
    <w:rsid w:val="00D743CE"/>
    <w:rsid w:val="00D74945"/>
    <w:rsid w:val="00D7625E"/>
    <w:rsid w:val="00D90438"/>
    <w:rsid w:val="00D935CE"/>
    <w:rsid w:val="00D93EA3"/>
    <w:rsid w:val="00D94781"/>
    <w:rsid w:val="00DA1526"/>
    <w:rsid w:val="00DA47A4"/>
    <w:rsid w:val="00DA6517"/>
    <w:rsid w:val="00DB3D71"/>
    <w:rsid w:val="00DB49F3"/>
    <w:rsid w:val="00DC1963"/>
    <w:rsid w:val="00DC1BFC"/>
    <w:rsid w:val="00DC35A7"/>
    <w:rsid w:val="00DC4133"/>
    <w:rsid w:val="00DC5B5D"/>
    <w:rsid w:val="00DD18B3"/>
    <w:rsid w:val="00DD3016"/>
    <w:rsid w:val="00DD3BCC"/>
    <w:rsid w:val="00DD4417"/>
    <w:rsid w:val="00DD78FE"/>
    <w:rsid w:val="00DE0508"/>
    <w:rsid w:val="00DF18C2"/>
    <w:rsid w:val="00DF4A2E"/>
    <w:rsid w:val="00DF4DD6"/>
    <w:rsid w:val="00DF59AD"/>
    <w:rsid w:val="00DF6AD4"/>
    <w:rsid w:val="00E01C5C"/>
    <w:rsid w:val="00E03113"/>
    <w:rsid w:val="00E046FB"/>
    <w:rsid w:val="00E103AD"/>
    <w:rsid w:val="00E105E1"/>
    <w:rsid w:val="00E20305"/>
    <w:rsid w:val="00E25C28"/>
    <w:rsid w:val="00E30193"/>
    <w:rsid w:val="00E30F91"/>
    <w:rsid w:val="00E428E1"/>
    <w:rsid w:val="00E43396"/>
    <w:rsid w:val="00E45822"/>
    <w:rsid w:val="00E46D75"/>
    <w:rsid w:val="00E56B78"/>
    <w:rsid w:val="00E601D3"/>
    <w:rsid w:val="00E61154"/>
    <w:rsid w:val="00E63F49"/>
    <w:rsid w:val="00E6537B"/>
    <w:rsid w:val="00E67004"/>
    <w:rsid w:val="00E72182"/>
    <w:rsid w:val="00E73E50"/>
    <w:rsid w:val="00E91AB0"/>
    <w:rsid w:val="00E935AA"/>
    <w:rsid w:val="00E93F2C"/>
    <w:rsid w:val="00E979E1"/>
    <w:rsid w:val="00EA6ADE"/>
    <w:rsid w:val="00EA737C"/>
    <w:rsid w:val="00EA7500"/>
    <w:rsid w:val="00EB6723"/>
    <w:rsid w:val="00EC41E8"/>
    <w:rsid w:val="00EC5862"/>
    <w:rsid w:val="00ED0724"/>
    <w:rsid w:val="00ED4591"/>
    <w:rsid w:val="00ED7FB0"/>
    <w:rsid w:val="00EE173B"/>
    <w:rsid w:val="00EE22D6"/>
    <w:rsid w:val="00EE71F2"/>
    <w:rsid w:val="00EF2E65"/>
    <w:rsid w:val="00F13DE2"/>
    <w:rsid w:val="00F142A3"/>
    <w:rsid w:val="00F14A9A"/>
    <w:rsid w:val="00F21285"/>
    <w:rsid w:val="00F226E7"/>
    <w:rsid w:val="00F27A61"/>
    <w:rsid w:val="00F42956"/>
    <w:rsid w:val="00F45DE3"/>
    <w:rsid w:val="00F53879"/>
    <w:rsid w:val="00F5459E"/>
    <w:rsid w:val="00F56B34"/>
    <w:rsid w:val="00F61C22"/>
    <w:rsid w:val="00F64E6F"/>
    <w:rsid w:val="00F70988"/>
    <w:rsid w:val="00F71F4E"/>
    <w:rsid w:val="00F7321D"/>
    <w:rsid w:val="00F73916"/>
    <w:rsid w:val="00F7533C"/>
    <w:rsid w:val="00F75698"/>
    <w:rsid w:val="00F84683"/>
    <w:rsid w:val="00F863CE"/>
    <w:rsid w:val="00F94FCE"/>
    <w:rsid w:val="00FA3D69"/>
    <w:rsid w:val="00FA4DBC"/>
    <w:rsid w:val="00FA5FFF"/>
    <w:rsid w:val="00FA7149"/>
    <w:rsid w:val="00FB1B0A"/>
    <w:rsid w:val="00FB234F"/>
    <w:rsid w:val="00FB2B00"/>
    <w:rsid w:val="00FB2DA0"/>
    <w:rsid w:val="00FB4CCF"/>
    <w:rsid w:val="00FC0C9E"/>
    <w:rsid w:val="00FC2D41"/>
    <w:rsid w:val="00FC6A90"/>
    <w:rsid w:val="00FC6EF9"/>
    <w:rsid w:val="00FC7214"/>
    <w:rsid w:val="00FF28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E7CD0"/>
  <w15:docId w15:val="{FC6D6996-4A2A-4C15-AC08-E5D5B9681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F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5E1"/>
    <w:pPr>
      <w:tabs>
        <w:tab w:val="center" w:pos="4320"/>
        <w:tab w:val="right" w:pos="8640"/>
      </w:tabs>
    </w:pPr>
  </w:style>
  <w:style w:type="character" w:customStyle="1" w:styleId="HeaderChar">
    <w:name w:val="Header Char"/>
    <w:basedOn w:val="DefaultParagraphFont"/>
    <w:link w:val="Header"/>
    <w:uiPriority w:val="99"/>
    <w:rsid w:val="00E105E1"/>
  </w:style>
  <w:style w:type="paragraph" w:styleId="Footer">
    <w:name w:val="footer"/>
    <w:basedOn w:val="Normal"/>
    <w:link w:val="FooterChar"/>
    <w:uiPriority w:val="99"/>
    <w:unhideWhenUsed/>
    <w:rsid w:val="00E105E1"/>
    <w:pPr>
      <w:tabs>
        <w:tab w:val="center" w:pos="4320"/>
        <w:tab w:val="right" w:pos="8640"/>
      </w:tabs>
    </w:pPr>
  </w:style>
  <w:style w:type="character" w:customStyle="1" w:styleId="FooterChar">
    <w:name w:val="Footer Char"/>
    <w:basedOn w:val="DefaultParagraphFont"/>
    <w:link w:val="Footer"/>
    <w:uiPriority w:val="99"/>
    <w:rsid w:val="00E105E1"/>
  </w:style>
  <w:style w:type="paragraph" w:styleId="BalloonText">
    <w:name w:val="Balloon Text"/>
    <w:basedOn w:val="Normal"/>
    <w:link w:val="BalloonTextChar"/>
    <w:uiPriority w:val="99"/>
    <w:semiHidden/>
    <w:unhideWhenUsed/>
    <w:rsid w:val="00E105E1"/>
    <w:rPr>
      <w:rFonts w:ascii="Lucida Grande" w:hAnsi="Lucida Grande"/>
      <w:sz w:val="18"/>
      <w:szCs w:val="18"/>
      <w:lang w:val="x-none" w:eastAsia="x-none"/>
    </w:rPr>
  </w:style>
  <w:style w:type="character" w:customStyle="1" w:styleId="BalloonTextChar">
    <w:name w:val="Balloon Text Char"/>
    <w:link w:val="BalloonText"/>
    <w:uiPriority w:val="99"/>
    <w:semiHidden/>
    <w:rsid w:val="00E105E1"/>
    <w:rPr>
      <w:rFonts w:ascii="Lucida Grande" w:hAnsi="Lucida Grande" w:cs="Lucida Grande"/>
      <w:sz w:val="18"/>
      <w:szCs w:val="18"/>
    </w:rPr>
  </w:style>
  <w:style w:type="paragraph" w:customStyle="1" w:styleId="Default">
    <w:name w:val="Default"/>
    <w:rsid w:val="00CF5122"/>
    <w:pPr>
      <w:autoSpaceDE w:val="0"/>
      <w:autoSpaceDN w:val="0"/>
      <w:adjustRightInd w:val="0"/>
    </w:pPr>
    <w:rPr>
      <w:rFonts w:ascii="Calibri" w:eastAsia="Calibri" w:hAnsi="Calibri" w:cs="Calibri"/>
      <w:color w:val="000000"/>
      <w:sz w:val="24"/>
      <w:szCs w:val="24"/>
    </w:rPr>
  </w:style>
  <w:style w:type="paragraph" w:styleId="FootnoteText">
    <w:name w:val="footnote text"/>
    <w:aliases w:val="Geneva 9,Font: Geneva 9,Boston 10,f,ft,single space,(NECG) Footnote Text,Footnote Text Char1 Char,Footnote Text Char Char Char,Footnote Text Char Char Char Char Char,Footnote Text Char Char Char Char Char Char Char Char Char Char,FOOTNOTES"/>
    <w:basedOn w:val="Normal"/>
    <w:link w:val="FootnoteTextChar"/>
    <w:uiPriority w:val="99"/>
    <w:unhideWhenUsed/>
    <w:rsid w:val="002B3FB1"/>
    <w:rPr>
      <w:sz w:val="20"/>
      <w:szCs w:val="20"/>
    </w:rPr>
  </w:style>
  <w:style w:type="character" w:customStyle="1" w:styleId="FootnoteTextChar">
    <w:name w:val="Footnote Text Char"/>
    <w:aliases w:val="Geneva 9 Char,Font: Geneva 9 Char,Boston 10 Char,f Char,ft Char,single space Char,(NECG) Footnote Text Char,Footnote Text Char1 Char Char,Footnote Text Char Char Char Char,Footnote Text Char Char Char Char Char Char,FOOTNOTES Char"/>
    <w:link w:val="FootnoteText"/>
    <w:uiPriority w:val="99"/>
    <w:rsid w:val="002B3FB1"/>
    <w:rPr>
      <w:sz w:val="20"/>
      <w:szCs w:val="20"/>
    </w:rPr>
  </w:style>
  <w:style w:type="character" w:styleId="FootnoteReference">
    <w:name w:val="footnote reference"/>
    <w:aliases w:val="16 Point,Superscript 6 Point,ftref,(NECG) Footnote Reference,fr,Footnote Ref in FtNote,SUPERS,Ref,de nota al pie"/>
    <w:uiPriority w:val="99"/>
    <w:unhideWhenUsed/>
    <w:rsid w:val="002B3FB1"/>
    <w:rPr>
      <w:vertAlign w:val="superscript"/>
    </w:rPr>
  </w:style>
  <w:style w:type="paragraph" w:styleId="ListParagraph">
    <w:name w:val="List Paragraph"/>
    <w:basedOn w:val="Normal"/>
    <w:link w:val="ListParagraphChar"/>
    <w:uiPriority w:val="34"/>
    <w:qFormat/>
    <w:rsid w:val="00DF18C2"/>
    <w:pPr>
      <w:ind w:left="720"/>
    </w:pPr>
  </w:style>
  <w:style w:type="character" w:styleId="Hyperlink">
    <w:name w:val="Hyperlink"/>
    <w:basedOn w:val="DefaultParagraphFont"/>
    <w:uiPriority w:val="99"/>
    <w:unhideWhenUsed/>
    <w:rsid w:val="00117126"/>
    <w:rPr>
      <w:color w:val="0000FF" w:themeColor="hyperlink"/>
      <w:u w:val="single"/>
    </w:rPr>
  </w:style>
  <w:style w:type="paragraph" w:customStyle="1" w:styleId="ecxmsonormal">
    <w:name w:val="ecxmsonormal"/>
    <w:basedOn w:val="Normal"/>
    <w:rsid w:val="00B005D1"/>
    <w:pPr>
      <w:spacing w:after="324"/>
    </w:pPr>
    <w:rPr>
      <w:rFonts w:eastAsia="Times New Roman"/>
    </w:rPr>
  </w:style>
  <w:style w:type="character" w:customStyle="1" w:styleId="ListParagraphChar">
    <w:name w:val="List Paragraph Char"/>
    <w:link w:val="ListParagraph"/>
    <w:uiPriority w:val="34"/>
    <w:rsid w:val="00B005D1"/>
    <w:rPr>
      <w:sz w:val="24"/>
      <w:szCs w:val="24"/>
    </w:rPr>
  </w:style>
  <w:style w:type="character" w:customStyle="1" w:styleId="gi">
    <w:name w:val="gi"/>
    <w:basedOn w:val="DefaultParagraphFont"/>
    <w:rsid w:val="00760D2C"/>
  </w:style>
  <w:style w:type="character" w:customStyle="1" w:styleId="go">
    <w:name w:val="go"/>
    <w:basedOn w:val="DefaultParagraphFont"/>
    <w:rsid w:val="00760D2C"/>
  </w:style>
  <w:style w:type="paragraph" w:customStyle="1" w:styleId="wp-caption-text">
    <w:name w:val="wp-caption-text"/>
    <w:basedOn w:val="Normal"/>
    <w:rsid w:val="001D087F"/>
    <w:pPr>
      <w:spacing w:before="100" w:beforeAutospacing="1" w:after="180" w:line="240" w:lineRule="atLeast"/>
    </w:pPr>
    <w:rPr>
      <w:rFonts w:ascii="Helvetica" w:eastAsia="Times New Roman" w:hAnsi="Helvetica" w:cs="Helvetica"/>
      <w:color w:val="8C8C7C"/>
      <w:sz w:val="18"/>
      <w:szCs w:val="18"/>
    </w:rPr>
  </w:style>
  <w:style w:type="character" w:customStyle="1" w:styleId="imagecaption">
    <w:name w:val="image_caption"/>
    <w:basedOn w:val="DefaultParagraphFont"/>
    <w:rsid w:val="001D087F"/>
  </w:style>
  <w:style w:type="paragraph" w:styleId="NoSpacing">
    <w:name w:val="No Spacing"/>
    <w:uiPriority w:val="1"/>
    <w:qFormat/>
    <w:rsid w:val="008B36CF"/>
    <w:rPr>
      <w:rFonts w:ascii="Calibri" w:eastAsia="Times New Roman" w:hAnsi="Calibri"/>
      <w:sz w:val="22"/>
      <w:szCs w:val="22"/>
    </w:rPr>
  </w:style>
  <w:style w:type="character" w:customStyle="1" w:styleId="A5">
    <w:name w:val="A5"/>
    <w:uiPriority w:val="99"/>
    <w:rsid w:val="003B2E27"/>
    <w:rPr>
      <w:rFonts w:cs="Sansation"/>
      <w:color w:val="000000"/>
      <w:sz w:val="22"/>
      <w:szCs w:val="22"/>
    </w:rPr>
  </w:style>
  <w:style w:type="paragraph" w:customStyle="1" w:styleId="Pa2">
    <w:name w:val="Pa2"/>
    <w:basedOn w:val="Default"/>
    <w:next w:val="Default"/>
    <w:uiPriority w:val="99"/>
    <w:rsid w:val="003B2E27"/>
    <w:pPr>
      <w:spacing w:line="181" w:lineRule="atLeast"/>
    </w:pPr>
    <w:rPr>
      <w:rFonts w:ascii="Sansation" w:eastAsia="MS Mincho" w:hAnsi="Sansation" w:cs="Times New Roman"/>
      <w:color w:val="auto"/>
    </w:rPr>
  </w:style>
  <w:style w:type="paragraph" w:customStyle="1" w:styleId="Pa3">
    <w:name w:val="Pa3"/>
    <w:basedOn w:val="Default"/>
    <w:next w:val="Default"/>
    <w:uiPriority w:val="99"/>
    <w:rsid w:val="003B2E27"/>
    <w:pPr>
      <w:spacing w:line="181" w:lineRule="atLeast"/>
    </w:pPr>
    <w:rPr>
      <w:rFonts w:ascii="Sansation" w:eastAsia="MS Mincho" w:hAnsi="Sansation" w:cs="Times New Roman"/>
      <w:color w:val="auto"/>
    </w:rPr>
  </w:style>
  <w:style w:type="character" w:customStyle="1" w:styleId="A1">
    <w:name w:val="A1"/>
    <w:uiPriority w:val="99"/>
    <w:rsid w:val="003B2E27"/>
    <w:rPr>
      <w:rFonts w:cs="Sansation"/>
      <w:color w:val="000000"/>
      <w:sz w:val="28"/>
      <w:szCs w:val="28"/>
    </w:rPr>
  </w:style>
  <w:style w:type="paragraph" w:customStyle="1" w:styleId="Pa1">
    <w:name w:val="Pa1"/>
    <w:basedOn w:val="Default"/>
    <w:next w:val="Default"/>
    <w:uiPriority w:val="99"/>
    <w:rsid w:val="00816840"/>
    <w:pPr>
      <w:spacing w:line="181" w:lineRule="atLeast"/>
    </w:pPr>
    <w:rPr>
      <w:rFonts w:ascii="Sansation" w:eastAsia="MS Mincho" w:hAnsi="Sansation" w:cs="Times New Roman"/>
      <w:color w:val="auto"/>
    </w:rPr>
  </w:style>
  <w:style w:type="character" w:customStyle="1" w:styleId="A8">
    <w:name w:val="A8"/>
    <w:uiPriority w:val="99"/>
    <w:rsid w:val="00816840"/>
    <w:rPr>
      <w:rFonts w:cs="Sansation"/>
      <w:color w:val="000000"/>
      <w:sz w:val="28"/>
      <w:szCs w:val="28"/>
    </w:rPr>
  </w:style>
  <w:style w:type="paragraph" w:customStyle="1" w:styleId="Pa8">
    <w:name w:val="Pa8"/>
    <w:basedOn w:val="Default"/>
    <w:next w:val="Default"/>
    <w:uiPriority w:val="99"/>
    <w:rsid w:val="00BE03EA"/>
    <w:pPr>
      <w:spacing w:line="181" w:lineRule="atLeast"/>
    </w:pPr>
    <w:rPr>
      <w:rFonts w:ascii="Sansation" w:eastAsia="MS Mincho" w:hAnsi="Sansation" w:cs="Times New Roman"/>
      <w:color w:val="auto"/>
    </w:rPr>
  </w:style>
  <w:style w:type="paragraph" w:customStyle="1" w:styleId="Pa9">
    <w:name w:val="Pa9"/>
    <w:basedOn w:val="Default"/>
    <w:next w:val="Default"/>
    <w:uiPriority w:val="99"/>
    <w:rsid w:val="00BE03EA"/>
    <w:pPr>
      <w:spacing w:line="181" w:lineRule="atLeast"/>
    </w:pPr>
    <w:rPr>
      <w:rFonts w:ascii="Sansation" w:eastAsia="MS Mincho" w:hAnsi="Sansation" w:cs="Times New Roman"/>
      <w:color w:val="auto"/>
    </w:rPr>
  </w:style>
  <w:style w:type="table" w:styleId="TableGrid">
    <w:name w:val="Table Grid"/>
    <w:basedOn w:val="TableNormal"/>
    <w:uiPriority w:val="59"/>
    <w:rsid w:val="00447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B581E"/>
    <w:rPr>
      <w:b/>
      <w:bCs/>
    </w:rPr>
  </w:style>
  <w:style w:type="character" w:customStyle="1" w:styleId="apple-converted-space">
    <w:name w:val="apple-converted-space"/>
    <w:basedOn w:val="DefaultParagraphFont"/>
    <w:rsid w:val="001B581E"/>
  </w:style>
  <w:style w:type="paragraph" w:styleId="NormalWeb">
    <w:name w:val="Normal (Web)"/>
    <w:basedOn w:val="Normal"/>
    <w:uiPriority w:val="99"/>
    <w:semiHidden/>
    <w:unhideWhenUsed/>
    <w:rsid w:val="00573135"/>
    <w:pPr>
      <w:spacing w:before="100" w:beforeAutospacing="1" w:after="100" w:afterAutospacing="1"/>
    </w:pPr>
    <w:rPr>
      <w:rFonts w:eastAsia="Times New Roman"/>
    </w:rPr>
  </w:style>
  <w:style w:type="character" w:customStyle="1" w:styleId="aqj">
    <w:name w:val="aqj"/>
    <w:basedOn w:val="DefaultParagraphFont"/>
    <w:rsid w:val="00573135"/>
  </w:style>
  <w:style w:type="character" w:customStyle="1" w:styleId="st1">
    <w:name w:val="st1"/>
    <w:basedOn w:val="DefaultParagraphFont"/>
    <w:rsid w:val="0018600B"/>
  </w:style>
  <w:style w:type="character" w:styleId="FollowedHyperlink">
    <w:name w:val="FollowedHyperlink"/>
    <w:basedOn w:val="DefaultParagraphFont"/>
    <w:uiPriority w:val="99"/>
    <w:semiHidden/>
    <w:unhideWhenUsed/>
    <w:rsid w:val="00BC34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8905">
      <w:bodyDiv w:val="1"/>
      <w:marLeft w:val="0"/>
      <w:marRight w:val="0"/>
      <w:marTop w:val="0"/>
      <w:marBottom w:val="0"/>
      <w:divBdr>
        <w:top w:val="none" w:sz="0" w:space="0" w:color="auto"/>
        <w:left w:val="none" w:sz="0" w:space="0" w:color="auto"/>
        <w:bottom w:val="none" w:sz="0" w:space="0" w:color="auto"/>
        <w:right w:val="none" w:sz="0" w:space="0" w:color="auto"/>
      </w:divBdr>
    </w:div>
    <w:div w:id="489565601">
      <w:bodyDiv w:val="1"/>
      <w:marLeft w:val="0"/>
      <w:marRight w:val="0"/>
      <w:marTop w:val="0"/>
      <w:marBottom w:val="0"/>
      <w:divBdr>
        <w:top w:val="none" w:sz="0" w:space="0" w:color="auto"/>
        <w:left w:val="none" w:sz="0" w:space="0" w:color="auto"/>
        <w:bottom w:val="none" w:sz="0" w:space="0" w:color="auto"/>
        <w:right w:val="none" w:sz="0" w:space="0" w:color="auto"/>
      </w:divBdr>
    </w:div>
    <w:div w:id="576482322">
      <w:bodyDiv w:val="1"/>
      <w:marLeft w:val="0"/>
      <w:marRight w:val="0"/>
      <w:marTop w:val="0"/>
      <w:marBottom w:val="0"/>
      <w:divBdr>
        <w:top w:val="none" w:sz="0" w:space="0" w:color="auto"/>
        <w:left w:val="none" w:sz="0" w:space="0" w:color="auto"/>
        <w:bottom w:val="none" w:sz="0" w:space="0" w:color="auto"/>
        <w:right w:val="none" w:sz="0" w:space="0" w:color="auto"/>
      </w:divBdr>
      <w:divsChild>
        <w:div w:id="2084835360">
          <w:marLeft w:val="0"/>
          <w:marRight w:val="0"/>
          <w:marTop w:val="0"/>
          <w:marBottom w:val="0"/>
          <w:divBdr>
            <w:top w:val="none" w:sz="0" w:space="0" w:color="auto"/>
            <w:left w:val="none" w:sz="0" w:space="0" w:color="auto"/>
            <w:bottom w:val="none" w:sz="0" w:space="0" w:color="auto"/>
            <w:right w:val="none" w:sz="0" w:space="0" w:color="auto"/>
          </w:divBdr>
          <w:divsChild>
            <w:div w:id="1555698873">
              <w:marLeft w:val="0"/>
              <w:marRight w:val="0"/>
              <w:marTop w:val="0"/>
              <w:marBottom w:val="0"/>
              <w:divBdr>
                <w:top w:val="none" w:sz="0" w:space="0" w:color="auto"/>
                <w:left w:val="none" w:sz="0" w:space="0" w:color="auto"/>
                <w:bottom w:val="none" w:sz="0" w:space="0" w:color="auto"/>
                <w:right w:val="none" w:sz="0" w:space="0" w:color="auto"/>
              </w:divBdr>
              <w:divsChild>
                <w:div w:id="656150168">
                  <w:marLeft w:val="0"/>
                  <w:marRight w:val="0"/>
                  <w:marTop w:val="0"/>
                  <w:marBottom w:val="0"/>
                  <w:divBdr>
                    <w:top w:val="none" w:sz="0" w:space="0" w:color="auto"/>
                    <w:left w:val="none" w:sz="0" w:space="0" w:color="auto"/>
                    <w:bottom w:val="none" w:sz="0" w:space="0" w:color="auto"/>
                    <w:right w:val="none" w:sz="0" w:space="0" w:color="auto"/>
                  </w:divBdr>
                </w:div>
              </w:divsChild>
            </w:div>
            <w:div w:id="802890394">
              <w:marLeft w:val="0"/>
              <w:marRight w:val="0"/>
              <w:marTop w:val="0"/>
              <w:marBottom w:val="0"/>
              <w:divBdr>
                <w:top w:val="none" w:sz="0" w:space="0" w:color="auto"/>
                <w:left w:val="none" w:sz="0" w:space="0" w:color="auto"/>
                <w:bottom w:val="none" w:sz="0" w:space="0" w:color="auto"/>
                <w:right w:val="none" w:sz="0" w:space="0" w:color="auto"/>
              </w:divBdr>
              <w:divsChild>
                <w:div w:id="1296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5983">
      <w:bodyDiv w:val="1"/>
      <w:marLeft w:val="0"/>
      <w:marRight w:val="0"/>
      <w:marTop w:val="0"/>
      <w:marBottom w:val="0"/>
      <w:divBdr>
        <w:top w:val="none" w:sz="0" w:space="0" w:color="auto"/>
        <w:left w:val="none" w:sz="0" w:space="0" w:color="auto"/>
        <w:bottom w:val="none" w:sz="0" w:space="0" w:color="auto"/>
        <w:right w:val="none" w:sz="0" w:space="0" w:color="auto"/>
      </w:divBdr>
    </w:div>
    <w:div w:id="669335067">
      <w:bodyDiv w:val="1"/>
      <w:marLeft w:val="0"/>
      <w:marRight w:val="0"/>
      <w:marTop w:val="0"/>
      <w:marBottom w:val="0"/>
      <w:divBdr>
        <w:top w:val="none" w:sz="0" w:space="0" w:color="auto"/>
        <w:left w:val="none" w:sz="0" w:space="0" w:color="auto"/>
        <w:bottom w:val="none" w:sz="0" w:space="0" w:color="auto"/>
        <w:right w:val="none" w:sz="0" w:space="0" w:color="auto"/>
      </w:divBdr>
      <w:divsChild>
        <w:div w:id="62219872">
          <w:marLeft w:val="0"/>
          <w:marRight w:val="0"/>
          <w:marTop w:val="0"/>
          <w:marBottom w:val="0"/>
          <w:divBdr>
            <w:top w:val="none" w:sz="0" w:space="0" w:color="auto"/>
            <w:left w:val="none" w:sz="0" w:space="0" w:color="auto"/>
            <w:bottom w:val="none" w:sz="0" w:space="0" w:color="auto"/>
            <w:right w:val="none" w:sz="0" w:space="0" w:color="auto"/>
          </w:divBdr>
          <w:divsChild>
            <w:div w:id="1867866631">
              <w:marLeft w:val="0"/>
              <w:marRight w:val="0"/>
              <w:marTop w:val="0"/>
              <w:marBottom w:val="0"/>
              <w:divBdr>
                <w:top w:val="none" w:sz="0" w:space="0" w:color="auto"/>
                <w:left w:val="none" w:sz="0" w:space="0" w:color="auto"/>
                <w:bottom w:val="none" w:sz="0" w:space="0" w:color="auto"/>
                <w:right w:val="none" w:sz="0" w:space="0" w:color="auto"/>
              </w:divBdr>
              <w:divsChild>
                <w:div w:id="76708909">
                  <w:marLeft w:val="0"/>
                  <w:marRight w:val="0"/>
                  <w:marTop w:val="0"/>
                  <w:marBottom w:val="0"/>
                  <w:divBdr>
                    <w:top w:val="none" w:sz="0" w:space="0" w:color="auto"/>
                    <w:left w:val="none" w:sz="0" w:space="0" w:color="auto"/>
                    <w:bottom w:val="none" w:sz="0" w:space="0" w:color="auto"/>
                    <w:right w:val="none" w:sz="0" w:space="0" w:color="auto"/>
                  </w:divBdr>
                </w:div>
              </w:divsChild>
            </w:div>
            <w:div w:id="784158629">
              <w:marLeft w:val="0"/>
              <w:marRight w:val="0"/>
              <w:marTop w:val="0"/>
              <w:marBottom w:val="0"/>
              <w:divBdr>
                <w:top w:val="none" w:sz="0" w:space="0" w:color="auto"/>
                <w:left w:val="none" w:sz="0" w:space="0" w:color="auto"/>
                <w:bottom w:val="none" w:sz="0" w:space="0" w:color="auto"/>
                <w:right w:val="none" w:sz="0" w:space="0" w:color="auto"/>
              </w:divBdr>
              <w:divsChild>
                <w:div w:id="10927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5705">
      <w:bodyDiv w:val="1"/>
      <w:marLeft w:val="0"/>
      <w:marRight w:val="0"/>
      <w:marTop w:val="0"/>
      <w:marBottom w:val="0"/>
      <w:divBdr>
        <w:top w:val="none" w:sz="0" w:space="0" w:color="auto"/>
        <w:left w:val="none" w:sz="0" w:space="0" w:color="auto"/>
        <w:bottom w:val="none" w:sz="0" w:space="0" w:color="auto"/>
        <w:right w:val="none" w:sz="0" w:space="0" w:color="auto"/>
      </w:divBdr>
      <w:divsChild>
        <w:div w:id="262230540">
          <w:marLeft w:val="0"/>
          <w:marRight w:val="0"/>
          <w:marTop w:val="0"/>
          <w:marBottom w:val="0"/>
          <w:divBdr>
            <w:top w:val="single" w:sz="6" w:space="0" w:color="000000"/>
            <w:left w:val="single" w:sz="6" w:space="0" w:color="000000"/>
            <w:bottom w:val="single" w:sz="6" w:space="0" w:color="000000"/>
            <w:right w:val="single" w:sz="6" w:space="0" w:color="000000"/>
          </w:divBdr>
          <w:divsChild>
            <w:div w:id="1158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3610">
      <w:bodyDiv w:val="1"/>
      <w:marLeft w:val="0"/>
      <w:marRight w:val="0"/>
      <w:marTop w:val="0"/>
      <w:marBottom w:val="0"/>
      <w:divBdr>
        <w:top w:val="none" w:sz="0" w:space="0" w:color="auto"/>
        <w:left w:val="none" w:sz="0" w:space="0" w:color="auto"/>
        <w:bottom w:val="none" w:sz="0" w:space="0" w:color="auto"/>
        <w:right w:val="none" w:sz="0" w:space="0" w:color="auto"/>
      </w:divBdr>
    </w:div>
    <w:div w:id="830024737">
      <w:bodyDiv w:val="1"/>
      <w:marLeft w:val="0"/>
      <w:marRight w:val="0"/>
      <w:marTop w:val="0"/>
      <w:marBottom w:val="0"/>
      <w:divBdr>
        <w:top w:val="none" w:sz="0" w:space="0" w:color="auto"/>
        <w:left w:val="none" w:sz="0" w:space="0" w:color="auto"/>
        <w:bottom w:val="none" w:sz="0" w:space="0" w:color="auto"/>
        <w:right w:val="none" w:sz="0" w:space="0" w:color="auto"/>
      </w:divBdr>
      <w:divsChild>
        <w:div w:id="537278499">
          <w:marLeft w:val="0"/>
          <w:marRight w:val="0"/>
          <w:marTop w:val="0"/>
          <w:marBottom w:val="0"/>
          <w:divBdr>
            <w:top w:val="none" w:sz="0" w:space="0" w:color="auto"/>
            <w:left w:val="none" w:sz="0" w:space="0" w:color="auto"/>
            <w:bottom w:val="none" w:sz="0" w:space="0" w:color="auto"/>
            <w:right w:val="none" w:sz="0" w:space="0" w:color="auto"/>
          </w:divBdr>
          <w:divsChild>
            <w:div w:id="937912989">
              <w:marLeft w:val="0"/>
              <w:marRight w:val="0"/>
              <w:marTop w:val="0"/>
              <w:marBottom w:val="0"/>
              <w:divBdr>
                <w:top w:val="none" w:sz="0" w:space="0" w:color="auto"/>
                <w:left w:val="none" w:sz="0" w:space="0" w:color="auto"/>
                <w:bottom w:val="none" w:sz="0" w:space="0" w:color="auto"/>
                <w:right w:val="none" w:sz="0" w:space="0" w:color="auto"/>
              </w:divBdr>
              <w:divsChild>
                <w:div w:id="748696060">
                  <w:marLeft w:val="0"/>
                  <w:marRight w:val="0"/>
                  <w:marTop w:val="0"/>
                  <w:marBottom w:val="0"/>
                  <w:divBdr>
                    <w:top w:val="none" w:sz="0" w:space="0" w:color="auto"/>
                    <w:left w:val="none" w:sz="0" w:space="0" w:color="auto"/>
                    <w:bottom w:val="none" w:sz="0" w:space="0" w:color="auto"/>
                    <w:right w:val="none" w:sz="0" w:space="0" w:color="auto"/>
                  </w:divBdr>
                  <w:divsChild>
                    <w:div w:id="454373230">
                      <w:marLeft w:val="0"/>
                      <w:marRight w:val="0"/>
                      <w:marTop w:val="0"/>
                      <w:marBottom w:val="0"/>
                      <w:divBdr>
                        <w:top w:val="none" w:sz="0" w:space="0" w:color="auto"/>
                        <w:left w:val="none" w:sz="0" w:space="0" w:color="auto"/>
                        <w:bottom w:val="none" w:sz="0" w:space="0" w:color="auto"/>
                        <w:right w:val="none" w:sz="0" w:space="0" w:color="auto"/>
                      </w:divBdr>
                      <w:divsChild>
                        <w:div w:id="1464691560">
                          <w:marLeft w:val="0"/>
                          <w:marRight w:val="0"/>
                          <w:marTop w:val="0"/>
                          <w:marBottom w:val="0"/>
                          <w:divBdr>
                            <w:top w:val="none" w:sz="0" w:space="0" w:color="auto"/>
                            <w:left w:val="none" w:sz="0" w:space="0" w:color="auto"/>
                            <w:bottom w:val="none" w:sz="0" w:space="0" w:color="auto"/>
                            <w:right w:val="none" w:sz="0" w:space="0" w:color="auto"/>
                          </w:divBdr>
                          <w:divsChild>
                            <w:div w:id="1874339394">
                              <w:marLeft w:val="0"/>
                              <w:marRight w:val="0"/>
                              <w:marTop w:val="0"/>
                              <w:marBottom w:val="0"/>
                              <w:divBdr>
                                <w:top w:val="none" w:sz="0" w:space="0" w:color="auto"/>
                                <w:left w:val="none" w:sz="0" w:space="0" w:color="auto"/>
                                <w:bottom w:val="none" w:sz="0" w:space="0" w:color="auto"/>
                                <w:right w:val="none" w:sz="0" w:space="0" w:color="auto"/>
                              </w:divBdr>
                              <w:divsChild>
                                <w:div w:id="1531142621">
                                  <w:marLeft w:val="0"/>
                                  <w:marRight w:val="0"/>
                                  <w:marTop w:val="0"/>
                                  <w:marBottom w:val="0"/>
                                  <w:divBdr>
                                    <w:top w:val="none" w:sz="0" w:space="0" w:color="auto"/>
                                    <w:left w:val="none" w:sz="0" w:space="0" w:color="auto"/>
                                    <w:bottom w:val="none" w:sz="0" w:space="0" w:color="auto"/>
                                    <w:right w:val="none" w:sz="0" w:space="0" w:color="auto"/>
                                  </w:divBdr>
                                  <w:divsChild>
                                    <w:div w:id="1208298121">
                                      <w:marLeft w:val="0"/>
                                      <w:marRight w:val="0"/>
                                      <w:marTop w:val="0"/>
                                      <w:marBottom w:val="0"/>
                                      <w:divBdr>
                                        <w:top w:val="none" w:sz="0" w:space="0" w:color="auto"/>
                                        <w:left w:val="none" w:sz="0" w:space="0" w:color="auto"/>
                                        <w:bottom w:val="none" w:sz="0" w:space="0" w:color="auto"/>
                                        <w:right w:val="none" w:sz="0" w:space="0" w:color="auto"/>
                                      </w:divBdr>
                                      <w:divsChild>
                                        <w:div w:id="493300737">
                                          <w:marLeft w:val="0"/>
                                          <w:marRight w:val="0"/>
                                          <w:marTop w:val="0"/>
                                          <w:marBottom w:val="0"/>
                                          <w:divBdr>
                                            <w:top w:val="none" w:sz="0" w:space="0" w:color="auto"/>
                                            <w:left w:val="none" w:sz="0" w:space="0" w:color="auto"/>
                                            <w:bottom w:val="none" w:sz="0" w:space="0" w:color="auto"/>
                                            <w:right w:val="none" w:sz="0" w:space="0" w:color="auto"/>
                                          </w:divBdr>
                                          <w:divsChild>
                                            <w:div w:id="1382024049">
                                              <w:marLeft w:val="0"/>
                                              <w:marRight w:val="0"/>
                                              <w:marTop w:val="0"/>
                                              <w:marBottom w:val="0"/>
                                              <w:divBdr>
                                                <w:top w:val="none" w:sz="0" w:space="0" w:color="auto"/>
                                                <w:left w:val="none" w:sz="0" w:space="0" w:color="auto"/>
                                                <w:bottom w:val="none" w:sz="0" w:space="0" w:color="auto"/>
                                                <w:right w:val="none" w:sz="0" w:space="0" w:color="auto"/>
                                              </w:divBdr>
                                              <w:divsChild>
                                                <w:div w:id="743725568">
                                                  <w:marLeft w:val="0"/>
                                                  <w:marRight w:val="0"/>
                                                  <w:marTop w:val="0"/>
                                                  <w:marBottom w:val="0"/>
                                                  <w:divBdr>
                                                    <w:top w:val="none" w:sz="0" w:space="0" w:color="auto"/>
                                                    <w:left w:val="none" w:sz="0" w:space="0" w:color="auto"/>
                                                    <w:bottom w:val="none" w:sz="0" w:space="0" w:color="auto"/>
                                                    <w:right w:val="none" w:sz="0" w:space="0" w:color="auto"/>
                                                  </w:divBdr>
                                                  <w:divsChild>
                                                    <w:div w:id="1975600494">
                                                      <w:marLeft w:val="0"/>
                                                      <w:marRight w:val="0"/>
                                                      <w:marTop w:val="0"/>
                                                      <w:marBottom w:val="0"/>
                                                      <w:divBdr>
                                                        <w:top w:val="none" w:sz="0" w:space="0" w:color="auto"/>
                                                        <w:left w:val="none" w:sz="0" w:space="0" w:color="auto"/>
                                                        <w:bottom w:val="none" w:sz="0" w:space="0" w:color="auto"/>
                                                        <w:right w:val="none" w:sz="0" w:space="0" w:color="auto"/>
                                                      </w:divBdr>
                                                      <w:divsChild>
                                                        <w:div w:id="751656206">
                                                          <w:marLeft w:val="0"/>
                                                          <w:marRight w:val="0"/>
                                                          <w:marTop w:val="0"/>
                                                          <w:marBottom w:val="0"/>
                                                          <w:divBdr>
                                                            <w:top w:val="none" w:sz="0" w:space="0" w:color="auto"/>
                                                            <w:left w:val="none" w:sz="0" w:space="0" w:color="auto"/>
                                                            <w:bottom w:val="none" w:sz="0" w:space="0" w:color="auto"/>
                                                            <w:right w:val="none" w:sz="0" w:space="0" w:color="auto"/>
                                                          </w:divBdr>
                                                          <w:divsChild>
                                                            <w:div w:id="78255971">
                                                              <w:marLeft w:val="0"/>
                                                              <w:marRight w:val="0"/>
                                                              <w:marTop w:val="0"/>
                                                              <w:marBottom w:val="0"/>
                                                              <w:divBdr>
                                                                <w:top w:val="none" w:sz="0" w:space="0" w:color="auto"/>
                                                                <w:left w:val="none" w:sz="0" w:space="0" w:color="auto"/>
                                                                <w:bottom w:val="none" w:sz="0" w:space="0" w:color="auto"/>
                                                                <w:right w:val="none" w:sz="0" w:space="0" w:color="auto"/>
                                                              </w:divBdr>
                                                              <w:divsChild>
                                                                <w:div w:id="161626683">
                                                                  <w:marLeft w:val="0"/>
                                                                  <w:marRight w:val="0"/>
                                                                  <w:marTop w:val="0"/>
                                                                  <w:marBottom w:val="0"/>
                                                                  <w:divBdr>
                                                                    <w:top w:val="none" w:sz="0" w:space="0" w:color="auto"/>
                                                                    <w:left w:val="none" w:sz="0" w:space="0" w:color="auto"/>
                                                                    <w:bottom w:val="none" w:sz="0" w:space="0" w:color="auto"/>
                                                                    <w:right w:val="none" w:sz="0" w:space="0" w:color="auto"/>
                                                                  </w:divBdr>
                                                                  <w:divsChild>
                                                                    <w:div w:id="42103252">
                                                                      <w:marLeft w:val="0"/>
                                                                      <w:marRight w:val="0"/>
                                                                      <w:marTop w:val="0"/>
                                                                      <w:marBottom w:val="0"/>
                                                                      <w:divBdr>
                                                                        <w:top w:val="none" w:sz="0" w:space="0" w:color="auto"/>
                                                                        <w:left w:val="none" w:sz="0" w:space="0" w:color="auto"/>
                                                                        <w:bottom w:val="none" w:sz="0" w:space="0" w:color="auto"/>
                                                                        <w:right w:val="none" w:sz="0" w:space="0" w:color="auto"/>
                                                                      </w:divBdr>
                                                                      <w:divsChild>
                                                                        <w:div w:id="2053261119">
                                                                          <w:marLeft w:val="0"/>
                                                                          <w:marRight w:val="0"/>
                                                                          <w:marTop w:val="0"/>
                                                                          <w:marBottom w:val="0"/>
                                                                          <w:divBdr>
                                                                            <w:top w:val="none" w:sz="0" w:space="0" w:color="auto"/>
                                                                            <w:left w:val="none" w:sz="0" w:space="0" w:color="auto"/>
                                                                            <w:bottom w:val="none" w:sz="0" w:space="0" w:color="auto"/>
                                                                            <w:right w:val="none" w:sz="0" w:space="0" w:color="auto"/>
                                                                          </w:divBdr>
                                                                          <w:divsChild>
                                                                            <w:div w:id="1505130344">
                                                                              <w:marLeft w:val="0"/>
                                                                              <w:marRight w:val="0"/>
                                                                              <w:marTop w:val="0"/>
                                                                              <w:marBottom w:val="0"/>
                                                                              <w:divBdr>
                                                                                <w:top w:val="none" w:sz="0" w:space="0" w:color="auto"/>
                                                                                <w:left w:val="none" w:sz="0" w:space="0" w:color="auto"/>
                                                                                <w:bottom w:val="none" w:sz="0" w:space="0" w:color="auto"/>
                                                                                <w:right w:val="none" w:sz="0" w:space="0" w:color="auto"/>
                                                                              </w:divBdr>
                                                                              <w:divsChild>
                                                                                <w:div w:id="1395272996">
                                                                                  <w:marLeft w:val="0"/>
                                                                                  <w:marRight w:val="0"/>
                                                                                  <w:marTop w:val="0"/>
                                                                                  <w:marBottom w:val="0"/>
                                                                                  <w:divBdr>
                                                                                    <w:top w:val="none" w:sz="0" w:space="0" w:color="auto"/>
                                                                                    <w:left w:val="none" w:sz="0" w:space="0" w:color="auto"/>
                                                                                    <w:bottom w:val="none" w:sz="0" w:space="0" w:color="auto"/>
                                                                                    <w:right w:val="none" w:sz="0" w:space="0" w:color="auto"/>
                                                                                  </w:divBdr>
                                                                                  <w:divsChild>
                                                                                    <w:div w:id="80369879">
                                                                                      <w:marLeft w:val="0"/>
                                                                                      <w:marRight w:val="0"/>
                                                                                      <w:marTop w:val="0"/>
                                                                                      <w:marBottom w:val="0"/>
                                                                                      <w:divBdr>
                                                                                        <w:top w:val="none" w:sz="0" w:space="0" w:color="auto"/>
                                                                                        <w:left w:val="none" w:sz="0" w:space="0" w:color="auto"/>
                                                                                        <w:bottom w:val="none" w:sz="0" w:space="0" w:color="auto"/>
                                                                                        <w:right w:val="none" w:sz="0" w:space="0" w:color="auto"/>
                                                                                      </w:divBdr>
                                                                                      <w:divsChild>
                                                                                        <w:div w:id="422149322">
                                                                                          <w:marLeft w:val="0"/>
                                                                                          <w:marRight w:val="0"/>
                                                                                          <w:marTop w:val="0"/>
                                                                                          <w:marBottom w:val="0"/>
                                                                                          <w:divBdr>
                                                                                            <w:top w:val="none" w:sz="0" w:space="0" w:color="auto"/>
                                                                                            <w:left w:val="none" w:sz="0" w:space="0" w:color="auto"/>
                                                                                            <w:bottom w:val="none" w:sz="0" w:space="0" w:color="auto"/>
                                                                                            <w:right w:val="none" w:sz="0" w:space="0" w:color="auto"/>
                                                                                          </w:divBdr>
                                                                                          <w:divsChild>
                                                                                            <w:div w:id="847984641">
                                                                                              <w:marLeft w:val="0"/>
                                                                                              <w:marRight w:val="0"/>
                                                                                              <w:marTop w:val="0"/>
                                                                                              <w:marBottom w:val="0"/>
                                                                                              <w:divBdr>
                                                                                                <w:top w:val="none" w:sz="0" w:space="0" w:color="auto"/>
                                                                                                <w:left w:val="none" w:sz="0" w:space="0" w:color="auto"/>
                                                                                                <w:bottom w:val="none" w:sz="0" w:space="0" w:color="auto"/>
                                                                                                <w:right w:val="none" w:sz="0" w:space="0" w:color="auto"/>
                                                                                              </w:divBdr>
                                                                                              <w:divsChild>
                                                                                                <w:div w:id="529034262">
                                                                                                  <w:marLeft w:val="0"/>
                                                                                                  <w:marRight w:val="0"/>
                                                                                                  <w:marTop w:val="0"/>
                                                                                                  <w:marBottom w:val="0"/>
                                                                                                  <w:divBdr>
                                                                                                    <w:top w:val="none" w:sz="0" w:space="0" w:color="auto"/>
                                                                                                    <w:left w:val="none" w:sz="0" w:space="0" w:color="auto"/>
                                                                                                    <w:bottom w:val="none" w:sz="0" w:space="0" w:color="auto"/>
                                                                                                    <w:right w:val="none" w:sz="0" w:space="0" w:color="auto"/>
                                                                                                  </w:divBdr>
                                                                                                  <w:divsChild>
                                                                                                    <w:div w:id="2039503399">
                                                                                                      <w:marLeft w:val="0"/>
                                                                                                      <w:marRight w:val="0"/>
                                                                                                      <w:marTop w:val="0"/>
                                                                                                      <w:marBottom w:val="0"/>
                                                                                                      <w:divBdr>
                                                                                                        <w:top w:val="none" w:sz="0" w:space="0" w:color="auto"/>
                                                                                                        <w:left w:val="none" w:sz="0" w:space="0" w:color="auto"/>
                                                                                                        <w:bottom w:val="none" w:sz="0" w:space="0" w:color="auto"/>
                                                                                                        <w:right w:val="none" w:sz="0" w:space="0" w:color="auto"/>
                                                                                                      </w:divBdr>
                                                                                                      <w:divsChild>
                                                                                                        <w:div w:id="226846894">
                                                                                                          <w:marLeft w:val="0"/>
                                                                                                          <w:marRight w:val="0"/>
                                                                                                          <w:marTop w:val="0"/>
                                                                                                          <w:marBottom w:val="0"/>
                                                                                                          <w:divBdr>
                                                                                                            <w:top w:val="none" w:sz="0" w:space="0" w:color="auto"/>
                                                                                                            <w:left w:val="none" w:sz="0" w:space="0" w:color="auto"/>
                                                                                                            <w:bottom w:val="none" w:sz="0" w:space="0" w:color="auto"/>
                                                                                                            <w:right w:val="none" w:sz="0" w:space="0" w:color="auto"/>
                                                                                                          </w:divBdr>
                                                                                                          <w:divsChild>
                                                                                                            <w:div w:id="1590654134">
                                                                                                              <w:marLeft w:val="0"/>
                                                                                                              <w:marRight w:val="0"/>
                                                                                                              <w:marTop w:val="0"/>
                                                                                                              <w:marBottom w:val="0"/>
                                                                                                              <w:divBdr>
                                                                                                                <w:top w:val="none" w:sz="0" w:space="0" w:color="auto"/>
                                                                                                                <w:left w:val="none" w:sz="0" w:space="0" w:color="auto"/>
                                                                                                                <w:bottom w:val="none" w:sz="0" w:space="0" w:color="auto"/>
                                                                                                                <w:right w:val="none" w:sz="0" w:space="0" w:color="auto"/>
                                                                                                              </w:divBdr>
                                                                                                              <w:divsChild>
                                                                                                                <w:div w:id="26763710">
                                                                                                                  <w:marLeft w:val="0"/>
                                                                                                                  <w:marRight w:val="0"/>
                                                                                                                  <w:marTop w:val="0"/>
                                                                                                                  <w:marBottom w:val="0"/>
                                                                                                                  <w:divBdr>
                                                                                                                    <w:top w:val="none" w:sz="0" w:space="0" w:color="auto"/>
                                                                                                                    <w:left w:val="none" w:sz="0" w:space="0" w:color="auto"/>
                                                                                                                    <w:bottom w:val="none" w:sz="0" w:space="0" w:color="auto"/>
                                                                                                                    <w:right w:val="none" w:sz="0" w:space="0" w:color="auto"/>
                                                                                                                  </w:divBdr>
                                                                                                                  <w:divsChild>
                                                                                                                    <w:div w:id="1840271449">
                                                                                                                      <w:marLeft w:val="0"/>
                                                                                                                      <w:marRight w:val="0"/>
                                                                                                                      <w:marTop w:val="0"/>
                                                                                                                      <w:marBottom w:val="0"/>
                                                                                                                      <w:divBdr>
                                                                                                                        <w:top w:val="none" w:sz="0" w:space="0" w:color="auto"/>
                                                                                                                        <w:left w:val="none" w:sz="0" w:space="0" w:color="auto"/>
                                                                                                                        <w:bottom w:val="none" w:sz="0" w:space="0" w:color="auto"/>
                                                                                                                        <w:right w:val="none" w:sz="0" w:space="0" w:color="auto"/>
                                                                                                                      </w:divBdr>
                                                                                                                      <w:divsChild>
                                                                                                                        <w:div w:id="913779391">
                                                                                                                          <w:marLeft w:val="0"/>
                                                                                                                          <w:marRight w:val="0"/>
                                                                                                                          <w:marTop w:val="0"/>
                                                                                                                          <w:marBottom w:val="0"/>
                                                                                                                          <w:divBdr>
                                                                                                                            <w:top w:val="none" w:sz="0" w:space="0" w:color="auto"/>
                                                                                                                            <w:left w:val="none" w:sz="0" w:space="0" w:color="auto"/>
                                                                                                                            <w:bottom w:val="none" w:sz="0" w:space="0" w:color="auto"/>
                                                                                                                            <w:right w:val="none" w:sz="0" w:space="0" w:color="auto"/>
                                                                                                                          </w:divBdr>
                                                                                                                          <w:divsChild>
                                                                                                                            <w:div w:id="797266140">
                                                                                                                              <w:marLeft w:val="0"/>
                                                                                                                              <w:marRight w:val="0"/>
                                                                                                                              <w:marTop w:val="0"/>
                                                                                                                              <w:marBottom w:val="0"/>
                                                                                                                              <w:divBdr>
                                                                                                                                <w:top w:val="none" w:sz="0" w:space="0" w:color="auto"/>
                                                                                                                                <w:left w:val="none" w:sz="0" w:space="0" w:color="auto"/>
                                                                                                                                <w:bottom w:val="none" w:sz="0" w:space="0" w:color="auto"/>
                                                                                                                                <w:right w:val="none" w:sz="0" w:space="0" w:color="auto"/>
                                                                                                                              </w:divBdr>
                                                                                                                              <w:divsChild>
                                                                                                                                <w:div w:id="1181089880">
                                                                                                                                  <w:marLeft w:val="0"/>
                                                                                                                                  <w:marRight w:val="0"/>
                                                                                                                                  <w:marTop w:val="0"/>
                                                                                                                                  <w:marBottom w:val="0"/>
                                                                                                                                  <w:divBdr>
                                                                                                                                    <w:top w:val="none" w:sz="0" w:space="0" w:color="auto"/>
                                                                                                                                    <w:left w:val="none" w:sz="0" w:space="0" w:color="auto"/>
                                                                                                                                    <w:bottom w:val="none" w:sz="0" w:space="0" w:color="auto"/>
                                                                                                                                    <w:right w:val="none" w:sz="0" w:space="0" w:color="auto"/>
                                                                                                                                  </w:divBdr>
                                                                                                                                  <w:divsChild>
                                                                                                                                    <w:div w:id="1232813686">
                                                                                                                                      <w:marLeft w:val="0"/>
                                                                                                                                      <w:marRight w:val="0"/>
                                                                                                                                      <w:marTop w:val="0"/>
                                                                                                                                      <w:marBottom w:val="0"/>
                                                                                                                                      <w:divBdr>
                                                                                                                                        <w:top w:val="none" w:sz="0" w:space="0" w:color="auto"/>
                                                                                                                                        <w:left w:val="none" w:sz="0" w:space="0" w:color="auto"/>
                                                                                                                                        <w:bottom w:val="none" w:sz="0" w:space="0" w:color="auto"/>
                                                                                                                                        <w:right w:val="none" w:sz="0" w:space="0" w:color="auto"/>
                                                                                                                                      </w:divBdr>
                                                                                                                                      <w:divsChild>
                                                                                                                                        <w:div w:id="2072340872">
                                                                                                                                          <w:marLeft w:val="0"/>
                                                                                                                                          <w:marRight w:val="0"/>
                                                                                                                                          <w:marTop w:val="0"/>
                                                                                                                                          <w:marBottom w:val="0"/>
                                                                                                                                          <w:divBdr>
                                                                                                                                            <w:top w:val="none" w:sz="0" w:space="0" w:color="auto"/>
                                                                                                                                            <w:left w:val="none" w:sz="0" w:space="0" w:color="auto"/>
                                                                                                                                            <w:bottom w:val="none" w:sz="0" w:space="0" w:color="auto"/>
                                                                                                                                            <w:right w:val="none" w:sz="0" w:space="0" w:color="auto"/>
                                                                                                                                          </w:divBdr>
                                                                                                                                          <w:divsChild>
                                                                                                                                            <w:div w:id="5489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234546">
      <w:bodyDiv w:val="1"/>
      <w:marLeft w:val="0"/>
      <w:marRight w:val="0"/>
      <w:marTop w:val="0"/>
      <w:marBottom w:val="0"/>
      <w:divBdr>
        <w:top w:val="none" w:sz="0" w:space="0" w:color="auto"/>
        <w:left w:val="none" w:sz="0" w:space="0" w:color="auto"/>
        <w:bottom w:val="none" w:sz="0" w:space="0" w:color="auto"/>
        <w:right w:val="none" w:sz="0" w:space="0" w:color="auto"/>
      </w:divBdr>
    </w:div>
    <w:div w:id="1168060065">
      <w:bodyDiv w:val="1"/>
      <w:marLeft w:val="0"/>
      <w:marRight w:val="0"/>
      <w:marTop w:val="0"/>
      <w:marBottom w:val="0"/>
      <w:divBdr>
        <w:top w:val="none" w:sz="0" w:space="0" w:color="auto"/>
        <w:left w:val="none" w:sz="0" w:space="0" w:color="auto"/>
        <w:bottom w:val="none" w:sz="0" w:space="0" w:color="auto"/>
        <w:right w:val="none" w:sz="0" w:space="0" w:color="auto"/>
      </w:divBdr>
    </w:div>
    <w:div w:id="1548302401">
      <w:bodyDiv w:val="1"/>
      <w:marLeft w:val="0"/>
      <w:marRight w:val="0"/>
      <w:marTop w:val="0"/>
      <w:marBottom w:val="0"/>
      <w:divBdr>
        <w:top w:val="none" w:sz="0" w:space="0" w:color="auto"/>
        <w:left w:val="none" w:sz="0" w:space="0" w:color="auto"/>
        <w:bottom w:val="none" w:sz="0" w:space="0" w:color="auto"/>
        <w:right w:val="none" w:sz="0" w:space="0" w:color="auto"/>
      </w:divBdr>
    </w:div>
    <w:div w:id="1626086279">
      <w:bodyDiv w:val="1"/>
      <w:marLeft w:val="0"/>
      <w:marRight w:val="0"/>
      <w:marTop w:val="0"/>
      <w:marBottom w:val="0"/>
      <w:divBdr>
        <w:top w:val="none" w:sz="0" w:space="0" w:color="auto"/>
        <w:left w:val="none" w:sz="0" w:space="0" w:color="auto"/>
        <w:bottom w:val="none" w:sz="0" w:space="0" w:color="auto"/>
        <w:right w:val="none" w:sz="0" w:space="0" w:color="auto"/>
      </w:divBdr>
    </w:div>
    <w:div w:id="1774472401">
      <w:bodyDiv w:val="1"/>
      <w:marLeft w:val="0"/>
      <w:marRight w:val="0"/>
      <w:marTop w:val="0"/>
      <w:marBottom w:val="0"/>
      <w:divBdr>
        <w:top w:val="none" w:sz="0" w:space="0" w:color="auto"/>
        <w:left w:val="none" w:sz="0" w:space="0" w:color="auto"/>
        <w:bottom w:val="none" w:sz="0" w:space="0" w:color="auto"/>
        <w:right w:val="none" w:sz="0" w:space="0" w:color="auto"/>
      </w:divBdr>
      <w:divsChild>
        <w:div w:id="1028481797">
          <w:marLeft w:val="0"/>
          <w:marRight w:val="0"/>
          <w:marTop w:val="0"/>
          <w:marBottom w:val="0"/>
          <w:divBdr>
            <w:top w:val="none" w:sz="0" w:space="0" w:color="auto"/>
            <w:left w:val="none" w:sz="0" w:space="0" w:color="auto"/>
            <w:bottom w:val="none" w:sz="0" w:space="0" w:color="auto"/>
            <w:right w:val="none" w:sz="0" w:space="0" w:color="auto"/>
          </w:divBdr>
          <w:divsChild>
            <w:div w:id="406195339">
              <w:marLeft w:val="0"/>
              <w:marRight w:val="0"/>
              <w:marTop w:val="0"/>
              <w:marBottom w:val="0"/>
              <w:divBdr>
                <w:top w:val="none" w:sz="0" w:space="0" w:color="auto"/>
                <w:left w:val="none" w:sz="0" w:space="0" w:color="auto"/>
                <w:bottom w:val="none" w:sz="0" w:space="0" w:color="auto"/>
                <w:right w:val="none" w:sz="0" w:space="0" w:color="auto"/>
              </w:divBdr>
              <w:divsChild>
                <w:div w:id="1804806511">
                  <w:marLeft w:val="0"/>
                  <w:marRight w:val="0"/>
                  <w:marTop w:val="0"/>
                  <w:marBottom w:val="0"/>
                  <w:divBdr>
                    <w:top w:val="none" w:sz="0" w:space="0" w:color="auto"/>
                    <w:left w:val="none" w:sz="0" w:space="0" w:color="auto"/>
                    <w:bottom w:val="none" w:sz="0" w:space="0" w:color="auto"/>
                    <w:right w:val="none" w:sz="0" w:space="0" w:color="auto"/>
                  </w:divBdr>
                  <w:divsChild>
                    <w:div w:id="1636981272">
                      <w:marLeft w:val="0"/>
                      <w:marRight w:val="0"/>
                      <w:marTop w:val="0"/>
                      <w:marBottom w:val="0"/>
                      <w:divBdr>
                        <w:top w:val="none" w:sz="0" w:space="0" w:color="auto"/>
                        <w:left w:val="none" w:sz="0" w:space="0" w:color="auto"/>
                        <w:bottom w:val="none" w:sz="0" w:space="0" w:color="auto"/>
                        <w:right w:val="none" w:sz="0" w:space="0" w:color="auto"/>
                      </w:divBdr>
                      <w:divsChild>
                        <w:div w:id="1614166706">
                          <w:marLeft w:val="0"/>
                          <w:marRight w:val="0"/>
                          <w:marTop w:val="0"/>
                          <w:marBottom w:val="0"/>
                          <w:divBdr>
                            <w:top w:val="none" w:sz="0" w:space="0" w:color="auto"/>
                            <w:left w:val="none" w:sz="0" w:space="0" w:color="auto"/>
                            <w:bottom w:val="none" w:sz="0" w:space="0" w:color="auto"/>
                            <w:right w:val="none" w:sz="0" w:space="0" w:color="auto"/>
                          </w:divBdr>
                          <w:divsChild>
                            <w:div w:id="2066561284">
                              <w:marLeft w:val="0"/>
                              <w:marRight w:val="0"/>
                              <w:marTop w:val="0"/>
                              <w:marBottom w:val="0"/>
                              <w:divBdr>
                                <w:top w:val="none" w:sz="0" w:space="0" w:color="auto"/>
                                <w:left w:val="none" w:sz="0" w:space="0" w:color="auto"/>
                                <w:bottom w:val="none" w:sz="0" w:space="0" w:color="auto"/>
                                <w:right w:val="none" w:sz="0" w:space="0" w:color="auto"/>
                              </w:divBdr>
                              <w:divsChild>
                                <w:div w:id="1588879006">
                                  <w:marLeft w:val="0"/>
                                  <w:marRight w:val="0"/>
                                  <w:marTop w:val="0"/>
                                  <w:marBottom w:val="0"/>
                                  <w:divBdr>
                                    <w:top w:val="none" w:sz="0" w:space="0" w:color="auto"/>
                                    <w:left w:val="none" w:sz="0" w:space="0" w:color="auto"/>
                                    <w:bottom w:val="none" w:sz="0" w:space="0" w:color="auto"/>
                                    <w:right w:val="none" w:sz="0" w:space="0" w:color="auto"/>
                                  </w:divBdr>
                                  <w:divsChild>
                                    <w:div w:id="323944620">
                                      <w:marLeft w:val="0"/>
                                      <w:marRight w:val="0"/>
                                      <w:marTop w:val="0"/>
                                      <w:marBottom w:val="0"/>
                                      <w:divBdr>
                                        <w:top w:val="none" w:sz="0" w:space="0" w:color="auto"/>
                                        <w:left w:val="none" w:sz="0" w:space="0" w:color="auto"/>
                                        <w:bottom w:val="none" w:sz="0" w:space="0" w:color="auto"/>
                                        <w:right w:val="none" w:sz="0" w:space="0" w:color="auto"/>
                                      </w:divBdr>
                                      <w:divsChild>
                                        <w:div w:id="1036738494">
                                          <w:marLeft w:val="0"/>
                                          <w:marRight w:val="0"/>
                                          <w:marTop w:val="0"/>
                                          <w:marBottom w:val="0"/>
                                          <w:divBdr>
                                            <w:top w:val="none" w:sz="0" w:space="0" w:color="auto"/>
                                            <w:left w:val="none" w:sz="0" w:space="0" w:color="auto"/>
                                            <w:bottom w:val="none" w:sz="0" w:space="0" w:color="auto"/>
                                            <w:right w:val="none" w:sz="0" w:space="0" w:color="auto"/>
                                          </w:divBdr>
                                          <w:divsChild>
                                            <w:div w:id="1844318307">
                                              <w:marLeft w:val="0"/>
                                              <w:marRight w:val="0"/>
                                              <w:marTop w:val="0"/>
                                              <w:marBottom w:val="0"/>
                                              <w:divBdr>
                                                <w:top w:val="none" w:sz="0" w:space="0" w:color="auto"/>
                                                <w:left w:val="none" w:sz="0" w:space="0" w:color="auto"/>
                                                <w:bottom w:val="none" w:sz="0" w:space="0" w:color="auto"/>
                                                <w:right w:val="none" w:sz="0" w:space="0" w:color="auto"/>
                                              </w:divBdr>
                                              <w:divsChild>
                                                <w:div w:id="2098167146">
                                                  <w:marLeft w:val="0"/>
                                                  <w:marRight w:val="90"/>
                                                  <w:marTop w:val="0"/>
                                                  <w:marBottom w:val="0"/>
                                                  <w:divBdr>
                                                    <w:top w:val="none" w:sz="0" w:space="0" w:color="auto"/>
                                                    <w:left w:val="none" w:sz="0" w:space="0" w:color="auto"/>
                                                    <w:bottom w:val="none" w:sz="0" w:space="0" w:color="auto"/>
                                                    <w:right w:val="none" w:sz="0" w:space="0" w:color="auto"/>
                                                  </w:divBdr>
                                                  <w:divsChild>
                                                    <w:div w:id="2072726099">
                                                      <w:marLeft w:val="0"/>
                                                      <w:marRight w:val="0"/>
                                                      <w:marTop w:val="0"/>
                                                      <w:marBottom w:val="0"/>
                                                      <w:divBdr>
                                                        <w:top w:val="none" w:sz="0" w:space="0" w:color="auto"/>
                                                        <w:left w:val="none" w:sz="0" w:space="0" w:color="auto"/>
                                                        <w:bottom w:val="none" w:sz="0" w:space="0" w:color="auto"/>
                                                        <w:right w:val="none" w:sz="0" w:space="0" w:color="auto"/>
                                                      </w:divBdr>
                                                      <w:divsChild>
                                                        <w:div w:id="929432226">
                                                          <w:marLeft w:val="0"/>
                                                          <w:marRight w:val="0"/>
                                                          <w:marTop w:val="0"/>
                                                          <w:marBottom w:val="0"/>
                                                          <w:divBdr>
                                                            <w:top w:val="none" w:sz="0" w:space="0" w:color="auto"/>
                                                            <w:left w:val="none" w:sz="0" w:space="0" w:color="auto"/>
                                                            <w:bottom w:val="none" w:sz="0" w:space="0" w:color="auto"/>
                                                            <w:right w:val="none" w:sz="0" w:space="0" w:color="auto"/>
                                                          </w:divBdr>
                                                          <w:divsChild>
                                                            <w:div w:id="738409367">
                                                              <w:marLeft w:val="0"/>
                                                              <w:marRight w:val="0"/>
                                                              <w:marTop w:val="0"/>
                                                              <w:marBottom w:val="0"/>
                                                              <w:divBdr>
                                                                <w:top w:val="none" w:sz="0" w:space="0" w:color="auto"/>
                                                                <w:left w:val="none" w:sz="0" w:space="0" w:color="auto"/>
                                                                <w:bottom w:val="none" w:sz="0" w:space="0" w:color="auto"/>
                                                                <w:right w:val="none" w:sz="0" w:space="0" w:color="auto"/>
                                                              </w:divBdr>
                                                              <w:divsChild>
                                                                <w:div w:id="1247229476">
                                                                  <w:marLeft w:val="0"/>
                                                                  <w:marRight w:val="0"/>
                                                                  <w:marTop w:val="0"/>
                                                                  <w:marBottom w:val="105"/>
                                                                  <w:divBdr>
                                                                    <w:top w:val="single" w:sz="6" w:space="0" w:color="EDEDED"/>
                                                                    <w:left w:val="single" w:sz="6" w:space="0" w:color="EDEDED"/>
                                                                    <w:bottom w:val="single" w:sz="6" w:space="0" w:color="EDEDED"/>
                                                                    <w:right w:val="single" w:sz="6" w:space="0" w:color="EDEDED"/>
                                                                  </w:divBdr>
                                                                  <w:divsChild>
                                                                    <w:div w:id="1060402259">
                                                                      <w:marLeft w:val="0"/>
                                                                      <w:marRight w:val="0"/>
                                                                      <w:marTop w:val="0"/>
                                                                      <w:marBottom w:val="0"/>
                                                                      <w:divBdr>
                                                                        <w:top w:val="none" w:sz="0" w:space="0" w:color="auto"/>
                                                                        <w:left w:val="none" w:sz="0" w:space="0" w:color="auto"/>
                                                                        <w:bottom w:val="none" w:sz="0" w:space="0" w:color="auto"/>
                                                                        <w:right w:val="none" w:sz="0" w:space="0" w:color="auto"/>
                                                                      </w:divBdr>
                                                                      <w:divsChild>
                                                                        <w:div w:id="343825960">
                                                                          <w:marLeft w:val="0"/>
                                                                          <w:marRight w:val="0"/>
                                                                          <w:marTop w:val="0"/>
                                                                          <w:marBottom w:val="0"/>
                                                                          <w:divBdr>
                                                                            <w:top w:val="none" w:sz="0" w:space="0" w:color="auto"/>
                                                                            <w:left w:val="none" w:sz="0" w:space="0" w:color="auto"/>
                                                                            <w:bottom w:val="none" w:sz="0" w:space="0" w:color="auto"/>
                                                                            <w:right w:val="none" w:sz="0" w:space="0" w:color="auto"/>
                                                                          </w:divBdr>
                                                                          <w:divsChild>
                                                                            <w:div w:id="1524394882">
                                                                              <w:marLeft w:val="0"/>
                                                                              <w:marRight w:val="0"/>
                                                                              <w:marTop w:val="0"/>
                                                                              <w:marBottom w:val="0"/>
                                                                              <w:divBdr>
                                                                                <w:top w:val="none" w:sz="0" w:space="0" w:color="auto"/>
                                                                                <w:left w:val="none" w:sz="0" w:space="0" w:color="auto"/>
                                                                                <w:bottom w:val="none" w:sz="0" w:space="0" w:color="auto"/>
                                                                                <w:right w:val="none" w:sz="0" w:space="0" w:color="auto"/>
                                                                              </w:divBdr>
                                                                              <w:divsChild>
                                                                                <w:div w:id="1006247170">
                                                                                  <w:marLeft w:val="180"/>
                                                                                  <w:marRight w:val="180"/>
                                                                                  <w:marTop w:val="0"/>
                                                                                  <w:marBottom w:val="0"/>
                                                                                  <w:divBdr>
                                                                                    <w:top w:val="none" w:sz="0" w:space="0" w:color="auto"/>
                                                                                    <w:left w:val="none" w:sz="0" w:space="0" w:color="auto"/>
                                                                                    <w:bottom w:val="none" w:sz="0" w:space="0" w:color="auto"/>
                                                                                    <w:right w:val="none" w:sz="0" w:space="0" w:color="auto"/>
                                                                                  </w:divBdr>
                                                                                  <w:divsChild>
                                                                                    <w:div w:id="1744062354">
                                                                                      <w:marLeft w:val="0"/>
                                                                                      <w:marRight w:val="0"/>
                                                                                      <w:marTop w:val="0"/>
                                                                                      <w:marBottom w:val="0"/>
                                                                                      <w:divBdr>
                                                                                        <w:top w:val="none" w:sz="0" w:space="0" w:color="auto"/>
                                                                                        <w:left w:val="none" w:sz="0" w:space="0" w:color="auto"/>
                                                                                        <w:bottom w:val="none" w:sz="0" w:space="0" w:color="auto"/>
                                                                                        <w:right w:val="none" w:sz="0" w:space="0" w:color="auto"/>
                                                                                      </w:divBdr>
                                                                                      <w:divsChild>
                                                                                        <w:div w:id="209851079">
                                                                                          <w:marLeft w:val="0"/>
                                                                                          <w:marRight w:val="0"/>
                                                                                          <w:marTop w:val="0"/>
                                                                                          <w:marBottom w:val="0"/>
                                                                                          <w:divBdr>
                                                                                            <w:top w:val="none" w:sz="0" w:space="0" w:color="auto"/>
                                                                                            <w:left w:val="none" w:sz="0" w:space="0" w:color="auto"/>
                                                                                            <w:bottom w:val="none" w:sz="0" w:space="0" w:color="auto"/>
                                                                                            <w:right w:val="none" w:sz="0" w:space="0" w:color="auto"/>
                                                                                          </w:divBdr>
                                                                                          <w:divsChild>
                                                                                            <w:div w:id="323554899">
                                                                                              <w:marLeft w:val="0"/>
                                                                                              <w:marRight w:val="0"/>
                                                                                              <w:marTop w:val="0"/>
                                                                                              <w:marBottom w:val="0"/>
                                                                                              <w:divBdr>
                                                                                                <w:top w:val="none" w:sz="0" w:space="0" w:color="auto"/>
                                                                                                <w:left w:val="none" w:sz="0" w:space="0" w:color="auto"/>
                                                                                                <w:bottom w:val="none" w:sz="0" w:space="0" w:color="auto"/>
                                                                                                <w:right w:val="none" w:sz="0" w:space="0" w:color="auto"/>
                                                                                              </w:divBdr>
                                                                                              <w:divsChild>
                                                                                                <w:div w:id="1007753588">
                                                                                                  <w:marLeft w:val="0"/>
                                                                                                  <w:marRight w:val="0"/>
                                                                                                  <w:marTop w:val="0"/>
                                                                                                  <w:marBottom w:val="0"/>
                                                                                                  <w:divBdr>
                                                                                                    <w:top w:val="none" w:sz="0" w:space="0" w:color="auto"/>
                                                                                                    <w:left w:val="none" w:sz="0" w:space="0" w:color="auto"/>
                                                                                                    <w:bottom w:val="none" w:sz="0" w:space="0" w:color="auto"/>
                                                                                                    <w:right w:val="none" w:sz="0" w:space="0" w:color="auto"/>
                                                                                                  </w:divBdr>
                                                                                                </w:div>
                                                                                                <w:div w:id="11477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71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3961">
          <w:marLeft w:val="0"/>
          <w:marRight w:val="0"/>
          <w:marTop w:val="0"/>
          <w:marBottom w:val="0"/>
          <w:divBdr>
            <w:top w:val="none" w:sz="0" w:space="0" w:color="auto"/>
            <w:left w:val="none" w:sz="0" w:space="0" w:color="auto"/>
            <w:bottom w:val="none" w:sz="0" w:space="0" w:color="auto"/>
            <w:right w:val="none" w:sz="0" w:space="0" w:color="auto"/>
          </w:divBdr>
          <w:divsChild>
            <w:div w:id="1625382375">
              <w:marLeft w:val="0"/>
              <w:marRight w:val="0"/>
              <w:marTop w:val="0"/>
              <w:marBottom w:val="0"/>
              <w:divBdr>
                <w:top w:val="none" w:sz="0" w:space="0" w:color="auto"/>
                <w:left w:val="none" w:sz="0" w:space="0" w:color="auto"/>
                <w:bottom w:val="none" w:sz="0" w:space="0" w:color="auto"/>
                <w:right w:val="none" w:sz="0" w:space="0" w:color="auto"/>
              </w:divBdr>
              <w:divsChild>
                <w:div w:id="110176018">
                  <w:marLeft w:val="0"/>
                  <w:marRight w:val="0"/>
                  <w:marTop w:val="0"/>
                  <w:marBottom w:val="0"/>
                  <w:divBdr>
                    <w:top w:val="none" w:sz="0" w:space="0" w:color="auto"/>
                    <w:left w:val="none" w:sz="0" w:space="0" w:color="auto"/>
                    <w:bottom w:val="none" w:sz="0" w:space="0" w:color="auto"/>
                    <w:right w:val="none" w:sz="0" w:space="0" w:color="auto"/>
                  </w:divBdr>
                  <w:divsChild>
                    <w:div w:id="1222398632">
                      <w:marLeft w:val="0"/>
                      <w:marRight w:val="0"/>
                      <w:marTop w:val="0"/>
                      <w:marBottom w:val="0"/>
                      <w:divBdr>
                        <w:top w:val="none" w:sz="0" w:space="0" w:color="auto"/>
                        <w:left w:val="none" w:sz="0" w:space="0" w:color="auto"/>
                        <w:bottom w:val="none" w:sz="0" w:space="0" w:color="auto"/>
                        <w:right w:val="none" w:sz="0" w:space="0" w:color="auto"/>
                      </w:divBdr>
                      <w:divsChild>
                        <w:div w:id="1057127645">
                          <w:marLeft w:val="0"/>
                          <w:marRight w:val="0"/>
                          <w:marTop w:val="0"/>
                          <w:marBottom w:val="0"/>
                          <w:divBdr>
                            <w:top w:val="none" w:sz="0" w:space="0" w:color="auto"/>
                            <w:left w:val="none" w:sz="0" w:space="0" w:color="auto"/>
                            <w:bottom w:val="none" w:sz="0" w:space="0" w:color="auto"/>
                            <w:right w:val="none" w:sz="0" w:space="0" w:color="auto"/>
                          </w:divBdr>
                          <w:divsChild>
                            <w:div w:id="2132094117">
                              <w:marLeft w:val="0"/>
                              <w:marRight w:val="0"/>
                              <w:marTop w:val="0"/>
                              <w:marBottom w:val="0"/>
                              <w:divBdr>
                                <w:top w:val="none" w:sz="0" w:space="0" w:color="auto"/>
                                <w:left w:val="none" w:sz="0" w:space="0" w:color="auto"/>
                                <w:bottom w:val="none" w:sz="0" w:space="0" w:color="auto"/>
                                <w:right w:val="none" w:sz="0" w:space="0" w:color="auto"/>
                              </w:divBdr>
                              <w:divsChild>
                                <w:div w:id="684593640">
                                  <w:marLeft w:val="0"/>
                                  <w:marRight w:val="0"/>
                                  <w:marTop w:val="0"/>
                                  <w:marBottom w:val="270"/>
                                  <w:divBdr>
                                    <w:top w:val="single" w:sz="6" w:space="7" w:color="CCCCCC"/>
                                    <w:left w:val="single" w:sz="6" w:space="4" w:color="CCCCCC"/>
                                    <w:bottom w:val="single" w:sz="6" w:space="0" w:color="CCCCCC"/>
                                    <w:right w:val="single" w:sz="6" w:space="4" w:color="CCCCCC"/>
                                  </w:divBdr>
                                </w:div>
                              </w:divsChild>
                            </w:div>
                          </w:divsChild>
                        </w:div>
                      </w:divsChild>
                    </w:div>
                  </w:divsChild>
                </w:div>
              </w:divsChild>
            </w:div>
          </w:divsChild>
        </w:div>
      </w:divsChild>
    </w:div>
    <w:div w:id="1892156635">
      <w:bodyDiv w:val="1"/>
      <w:marLeft w:val="0"/>
      <w:marRight w:val="0"/>
      <w:marTop w:val="0"/>
      <w:marBottom w:val="0"/>
      <w:divBdr>
        <w:top w:val="none" w:sz="0" w:space="0" w:color="auto"/>
        <w:left w:val="none" w:sz="0" w:space="0" w:color="auto"/>
        <w:bottom w:val="none" w:sz="0" w:space="0" w:color="auto"/>
        <w:right w:val="none" w:sz="0" w:space="0" w:color="auto"/>
      </w:divBdr>
      <w:divsChild>
        <w:div w:id="670913852">
          <w:marLeft w:val="0"/>
          <w:marRight w:val="0"/>
          <w:marTop w:val="0"/>
          <w:marBottom w:val="0"/>
          <w:divBdr>
            <w:top w:val="none" w:sz="0" w:space="0" w:color="auto"/>
            <w:left w:val="none" w:sz="0" w:space="0" w:color="auto"/>
            <w:bottom w:val="none" w:sz="0" w:space="0" w:color="auto"/>
            <w:right w:val="none" w:sz="0" w:space="0" w:color="auto"/>
          </w:divBdr>
          <w:divsChild>
            <w:div w:id="1884248188">
              <w:marLeft w:val="0"/>
              <w:marRight w:val="0"/>
              <w:marTop w:val="0"/>
              <w:marBottom w:val="0"/>
              <w:divBdr>
                <w:top w:val="none" w:sz="0" w:space="0" w:color="auto"/>
                <w:left w:val="none" w:sz="0" w:space="0" w:color="auto"/>
                <w:bottom w:val="none" w:sz="0" w:space="0" w:color="auto"/>
                <w:right w:val="none" w:sz="0" w:space="0" w:color="auto"/>
              </w:divBdr>
              <w:divsChild>
                <w:div w:id="762067835">
                  <w:marLeft w:val="0"/>
                  <w:marRight w:val="0"/>
                  <w:marTop w:val="0"/>
                  <w:marBottom w:val="0"/>
                  <w:divBdr>
                    <w:top w:val="none" w:sz="0" w:space="0" w:color="auto"/>
                    <w:left w:val="none" w:sz="0" w:space="0" w:color="auto"/>
                    <w:bottom w:val="none" w:sz="0" w:space="0" w:color="auto"/>
                    <w:right w:val="none" w:sz="0" w:space="0" w:color="auto"/>
                  </w:divBdr>
                  <w:divsChild>
                    <w:div w:id="1579632709">
                      <w:marLeft w:val="0"/>
                      <w:marRight w:val="0"/>
                      <w:marTop w:val="0"/>
                      <w:marBottom w:val="0"/>
                      <w:divBdr>
                        <w:top w:val="none" w:sz="0" w:space="0" w:color="auto"/>
                        <w:left w:val="none" w:sz="0" w:space="0" w:color="auto"/>
                        <w:bottom w:val="none" w:sz="0" w:space="0" w:color="auto"/>
                        <w:right w:val="none" w:sz="0" w:space="0" w:color="auto"/>
                      </w:divBdr>
                      <w:divsChild>
                        <w:div w:id="33116635">
                          <w:marLeft w:val="0"/>
                          <w:marRight w:val="0"/>
                          <w:marTop w:val="0"/>
                          <w:marBottom w:val="0"/>
                          <w:divBdr>
                            <w:top w:val="none" w:sz="0" w:space="0" w:color="auto"/>
                            <w:left w:val="none" w:sz="0" w:space="0" w:color="auto"/>
                            <w:bottom w:val="none" w:sz="0" w:space="0" w:color="auto"/>
                            <w:right w:val="none" w:sz="0" w:space="0" w:color="auto"/>
                          </w:divBdr>
                          <w:divsChild>
                            <w:div w:id="2144882857">
                              <w:marLeft w:val="0"/>
                              <w:marRight w:val="0"/>
                              <w:marTop w:val="0"/>
                              <w:marBottom w:val="0"/>
                              <w:divBdr>
                                <w:top w:val="none" w:sz="0" w:space="0" w:color="auto"/>
                                <w:left w:val="none" w:sz="0" w:space="0" w:color="auto"/>
                                <w:bottom w:val="none" w:sz="0" w:space="0" w:color="auto"/>
                                <w:right w:val="none" w:sz="0" w:space="0" w:color="auto"/>
                              </w:divBdr>
                              <w:divsChild>
                                <w:div w:id="1944729667">
                                  <w:marLeft w:val="0"/>
                                  <w:marRight w:val="0"/>
                                  <w:marTop w:val="0"/>
                                  <w:marBottom w:val="0"/>
                                  <w:divBdr>
                                    <w:top w:val="none" w:sz="0" w:space="0" w:color="auto"/>
                                    <w:left w:val="none" w:sz="0" w:space="0" w:color="auto"/>
                                    <w:bottom w:val="none" w:sz="0" w:space="0" w:color="auto"/>
                                    <w:right w:val="none" w:sz="0" w:space="0" w:color="auto"/>
                                  </w:divBdr>
                                  <w:divsChild>
                                    <w:div w:id="983630641">
                                      <w:marLeft w:val="0"/>
                                      <w:marRight w:val="0"/>
                                      <w:marTop w:val="0"/>
                                      <w:marBottom w:val="0"/>
                                      <w:divBdr>
                                        <w:top w:val="none" w:sz="0" w:space="0" w:color="auto"/>
                                        <w:left w:val="none" w:sz="0" w:space="0" w:color="auto"/>
                                        <w:bottom w:val="none" w:sz="0" w:space="0" w:color="auto"/>
                                        <w:right w:val="none" w:sz="0" w:space="0" w:color="auto"/>
                                      </w:divBdr>
                                      <w:divsChild>
                                        <w:div w:id="1099176606">
                                          <w:marLeft w:val="0"/>
                                          <w:marRight w:val="0"/>
                                          <w:marTop w:val="0"/>
                                          <w:marBottom w:val="0"/>
                                          <w:divBdr>
                                            <w:top w:val="none" w:sz="0" w:space="0" w:color="auto"/>
                                            <w:left w:val="none" w:sz="0" w:space="0" w:color="auto"/>
                                            <w:bottom w:val="none" w:sz="0" w:space="0" w:color="auto"/>
                                            <w:right w:val="none" w:sz="0" w:space="0" w:color="auto"/>
                                          </w:divBdr>
                                          <w:divsChild>
                                            <w:div w:id="849222753">
                                              <w:marLeft w:val="0"/>
                                              <w:marRight w:val="0"/>
                                              <w:marTop w:val="0"/>
                                              <w:marBottom w:val="0"/>
                                              <w:divBdr>
                                                <w:top w:val="none" w:sz="0" w:space="0" w:color="auto"/>
                                                <w:left w:val="none" w:sz="0" w:space="0" w:color="auto"/>
                                                <w:bottom w:val="none" w:sz="0" w:space="0" w:color="auto"/>
                                                <w:right w:val="none" w:sz="0" w:space="0" w:color="auto"/>
                                              </w:divBdr>
                                              <w:divsChild>
                                                <w:div w:id="547033567">
                                                  <w:marLeft w:val="0"/>
                                                  <w:marRight w:val="0"/>
                                                  <w:marTop w:val="0"/>
                                                  <w:marBottom w:val="0"/>
                                                  <w:divBdr>
                                                    <w:top w:val="none" w:sz="0" w:space="0" w:color="auto"/>
                                                    <w:left w:val="none" w:sz="0" w:space="0" w:color="auto"/>
                                                    <w:bottom w:val="none" w:sz="0" w:space="0" w:color="auto"/>
                                                    <w:right w:val="none" w:sz="0" w:space="0" w:color="auto"/>
                                                  </w:divBdr>
                                                  <w:divsChild>
                                                    <w:div w:id="956369411">
                                                      <w:marLeft w:val="0"/>
                                                      <w:marRight w:val="0"/>
                                                      <w:marTop w:val="0"/>
                                                      <w:marBottom w:val="0"/>
                                                      <w:divBdr>
                                                        <w:top w:val="none" w:sz="0" w:space="0" w:color="auto"/>
                                                        <w:left w:val="none" w:sz="0" w:space="0" w:color="auto"/>
                                                        <w:bottom w:val="none" w:sz="0" w:space="0" w:color="auto"/>
                                                        <w:right w:val="none" w:sz="0" w:space="0" w:color="auto"/>
                                                      </w:divBdr>
                                                      <w:divsChild>
                                                        <w:div w:id="631401871">
                                                          <w:marLeft w:val="0"/>
                                                          <w:marRight w:val="0"/>
                                                          <w:marTop w:val="0"/>
                                                          <w:marBottom w:val="0"/>
                                                          <w:divBdr>
                                                            <w:top w:val="none" w:sz="0" w:space="0" w:color="auto"/>
                                                            <w:left w:val="none" w:sz="0" w:space="0" w:color="auto"/>
                                                            <w:bottom w:val="none" w:sz="0" w:space="0" w:color="auto"/>
                                                            <w:right w:val="none" w:sz="0" w:space="0" w:color="auto"/>
                                                          </w:divBdr>
                                                          <w:divsChild>
                                                            <w:div w:id="1110198865">
                                                              <w:marLeft w:val="0"/>
                                                              <w:marRight w:val="0"/>
                                                              <w:marTop w:val="0"/>
                                                              <w:marBottom w:val="0"/>
                                                              <w:divBdr>
                                                                <w:top w:val="none" w:sz="0" w:space="0" w:color="auto"/>
                                                                <w:left w:val="none" w:sz="0" w:space="0" w:color="auto"/>
                                                                <w:bottom w:val="none" w:sz="0" w:space="0" w:color="auto"/>
                                                                <w:right w:val="none" w:sz="0" w:space="0" w:color="auto"/>
                                                              </w:divBdr>
                                                              <w:divsChild>
                                                                <w:div w:id="171534935">
                                                                  <w:marLeft w:val="0"/>
                                                                  <w:marRight w:val="0"/>
                                                                  <w:marTop w:val="0"/>
                                                                  <w:marBottom w:val="0"/>
                                                                  <w:divBdr>
                                                                    <w:top w:val="none" w:sz="0" w:space="0" w:color="auto"/>
                                                                    <w:left w:val="none" w:sz="0" w:space="0" w:color="auto"/>
                                                                    <w:bottom w:val="none" w:sz="0" w:space="0" w:color="auto"/>
                                                                    <w:right w:val="none" w:sz="0" w:space="0" w:color="auto"/>
                                                                  </w:divBdr>
                                                                  <w:divsChild>
                                                                    <w:div w:id="1989019008">
                                                                      <w:marLeft w:val="0"/>
                                                                      <w:marRight w:val="0"/>
                                                                      <w:marTop w:val="0"/>
                                                                      <w:marBottom w:val="0"/>
                                                                      <w:divBdr>
                                                                        <w:top w:val="none" w:sz="0" w:space="0" w:color="auto"/>
                                                                        <w:left w:val="none" w:sz="0" w:space="0" w:color="auto"/>
                                                                        <w:bottom w:val="none" w:sz="0" w:space="0" w:color="auto"/>
                                                                        <w:right w:val="none" w:sz="0" w:space="0" w:color="auto"/>
                                                                      </w:divBdr>
                                                                      <w:divsChild>
                                                                        <w:div w:id="361635870">
                                                                          <w:marLeft w:val="0"/>
                                                                          <w:marRight w:val="0"/>
                                                                          <w:marTop w:val="0"/>
                                                                          <w:marBottom w:val="0"/>
                                                                          <w:divBdr>
                                                                            <w:top w:val="none" w:sz="0" w:space="0" w:color="auto"/>
                                                                            <w:left w:val="none" w:sz="0" w:space="0" w:color="auto"/>
                                                                            <w:bottom w:val="none" w:sz="0" w:space="0" w:color="auto"/>
                                                                            <w:right w:val="none" w:sz="0" w:space="0" w:color="auto"/>
                                                                          </w:divBdr>
                                                                          <w:divsChild>
                                                                            <w:div w:id="1346857221">
                                                                              <w:marLeft w:val="0"/>
                                                                              <w:marRight w:val="0"/>
                                                                              <w:marTop w:val="0"/>
                                                                              <w:marBottom w:val="0"/>
                                                                              <w:divBdr>
                                                                                <w:top w:val="none" w:sz="0" w:space="0" w:color="auto"/>
                                                                                <w:left w:val="none" w:sz="0" w:space="0" w:color="auto"/>
                                                                                <w:bottom w:val="none" w:sz="0" w:space="0" w:color="auto"/>
                                                                                <w:right w:val="none" w:sz="0" w:space="0" w:color="auto"/>
                                                                              </w:divBdr>
                                                                              <w:divsChild>
                                                                                <w:div w:id="1377243576">
                                                                                  <w:marLeft w:val="0"/>
                                                                                  <w:marRight w:val="0"/>
                                                                                  <w:marTop w:val="0"/>
                                                                                  <w:marBottom w:val="0"/>
                                                                                  <w:divBdr>
                                                                                    <w:top w:val="none" w:sz="0" w:space="0" w:color="auto"/>
                                                                                    <w:left w:val="none" w:sz="0" w:space="0" w:color="auto"/>
                                                                                    <w:bottom w:val="none" w:sz="0" w:space="0" w:color="auto"/>
                                                                                    <w:right w:val="none" w:sz="0" w:space="0" w:color="auto"/>
                                                                                  </w:divBdr>
                                                                                  <w:divsChild>
                                                                                    <w:div w:id="1981378783">
                                                                                      <w:marLeft w:val="0"/>
                                                                                      <w:marRight w:val="0"/>
                                                                                      <w:marTop w:val="0"/>
                                                                                      <w:marBottom w:val="0"/>
                                                                                      <w:divBdr>
                                                                                        <w:top w:val="none" w:sz="0" w:space="0" w:color="auto"/>
                                                                                        <w:left w:val="none" w:sz="0" w:space="0" w:color="auto"/>
                                                                                        <w:bottom w:val="none" w:sz="0" w:space="0" w:color="auto"/>
                                                                                        <w:right w:val="none" w:sz="0" w:space="0" w:color="auto"/>
                                                                                      </w:divBdr>
                                                                                      <w:divsChild>
                                                                                        <w:div w:id="1284650084">
                                                                                          <w:marLeft w:val="0"/>
                                                                                          <w:marRight w:val="0"/>
                                                                                          <w:marTop w:val="0"/>
                                                                                          <w:marBottom w:val="0"/>
                                                                                          <w:divBdr>
                                                                                            <w:top w:val="none" w:sz="0" w:space="0" w:color="auto"/>
                                                                                            <w:left w:val="none" w:sz="0" w:space="0" w:color="auto"/>
                                                                                            <w:bottom w:val="none" w:sz="0" w:space="0" w:color="auto"/>
                                                                                            <w:right w:val="none" w:sz="0" w:space="0" w:color="auto"/>
                                                                                          </w:divBdr>
                                                                                          <w:divsChild>
                                                                                            <w:div w:id="1658192468">
                                                                                              <w:marLeft w:val="0"/>
                                                                                              <w:marRight w:val="0"/>
                                                                                              <w:marTop w:val="0"/>
                                                                                              <w:marBottom w:val="0"/>
                                                                                              <w:divBdr>
                                                                                                <w:top w:val="none" w:sz="0" w:space="0" w:color="auto"/>
                                                                                                <w:left w:val="none" w:sz="0" w:space="0" w:color="auto"/>
                                                                                                <w:bottom w:val="none" w:sz="0" w:space="0" w:color="auto"/>
                                                                                                <w:right w:val="none" w:sz="0" w:space="0" w:color="auto"/>
                                                                                              </w:divBdr>
                                                                                              <w:divsChild>
                                                                                                <w:div w:id="502205800">
                                                                                                  <w:marLeft w:val="0"/>
                                                                                                  <w:marRight w:val="0"/>
                                                                                                  <w:marTop w:val="0"/>
                                                                                                  <w:marBottom w:val="0"/>
                                                                                                  <w:divBdr>
                                                                                                    <w:top w:val="none" w:sz="0" w:space="0" w:color="auto"/>
                                                                                                    <w:left w:val="none" w:sz="0" w:space="0" w:color="auto"/>
                                                                                                    <w:bottom w:val="none" w:sz="0" w:space="0" w:color="auto"/>
                                                                                                    <w:right w:val="none" w:sz="0" w:space="0" w:color="auto"/>
                                                                                                  </w:divBdr>
                                                                                                  <w:divsChild>
                                                                                                    <w:div w:id="2102678798">
                                                                                                      <w:marLeft w:val="0"/>
                                                                                                      <w:marRight w:val="0"/>
                                                                                                      <w:marTop w:val="0"/>
                                                                                                      <w:marBottom w:val="0"/>
                                                                                                      <w:divBdr>
                                                                                                        <w:top w:val="none" w:sz="0" w:space="0" w:color="auto"/>
                                                                                                        <w:left w:val="none" w:sz="0" w:space="0" w:color="auto"/>
                                                                                                        <w:bottom w:val="none" w:sz="0" w:space="0" w:color="auto"/>
                                                                                                        <w:right w:val="none" w:sz="0" w:space="0" w:color="auto"/>
                                                                                                      </w:divBdr>
                                                                                                      <w:divsChild>
                                                                                                        <w:div w:id="1787894389">
                                                                                                          <w:marLeft w:val="0"/>
                                                                                                          <w:marRight w:val="0"/>
                                                                                                          <w:marTop w:val="0"/>
                                                                                                          <w:marBottom w:val="0"/>
                                                                                                          <w:divBdr>
                                                                                                            <w:top w:val="none" w:sz="0" w:space="0" w:color="auto"/>
                                                                                                            <w:left w:val="none" w:sz="0" w:space="0" w:color="auto"/>
                                                                                                            <w:bottom w:val="none" w:sz="0" w:space="0" w:color="auto"/>
                                                                                                            <w:right w:val="none" w:sz="0" w:space="0" w:color="auto"/>
                                                                                                          </w:divBdr>
                                                                                                          <w:divsChild>
                                                                                                            <w:div w:id="1133711531">
                                                                                                              <w:marLeft w:val="0"/>
                                                                                                              <w:marRight w:val="0"/>
                                                                                                              <w:marTop w:val="0"/>
                                                                                                              <w:marBottom w:val="0"/>
                                                                                                              <w:divBdr>
                                                                                                                <w:top w:val="none" w:sz="0" w:space="0" w:color="auto"/>
                                                                                                                <w:left w:val="none" w:sz="0" w:space="0" w:color="auto"/>
                                                                                                                <w:bottom w:val="none" w:sz="0" w:space="0" w:color="auto"/>
                                                                                                                <w:right w:val="none" w:sz="0" w:space="0" w:color="auto"/>
                                                                                                              </w:divBdr>
                                                                                                              <w:divsChild>
                                                                                                                <w:div w:id="352459886">
                                                                                                                  <w:marLeft w:val="0"/>
                                                                                                                  <w:marRight w:val="0"/>
                                                                                                                  <w:marTop w:val="0"/>
                                                                                                                  <w:marBottom w:val="0"/>
                                                                                                                  <w:divBdr>
                                                                                                                    <w:top w:val="none" w:sz="0" w:space="0" w:color="auto"/>
                                                                                                                    <w:left w:val="none" w:sz="0" w:space="0" w:color="auto"/>
                                                                                                                    <w:bottom w:val="none" w:sz="0" w:space="0" w:color="auto"/>
                                                                                                                    <w:right w:val="none" w:sz="0" w:space="0" w:color="auto"/>
                                                                                                                  </w:divBdr>
                                                                                                                  <w:divsChild>
                                                                                                                    <w:div w:id="334767858">
                                                                                                                      <w:marLeft w:val="0"/>
                                                                                                                      <w:marRight w:val="0"/>
                                                                                                                      <w:marTop w:val="0"/>
                                                                                                                      <w:marBottom w:val="0"/>
                                                                                                                      <w:divBdr>
                                                                                                                        <w:top w:val="none" w:sz="0" w:space="0" w:color="auto"/>
                                                                                                                        <w:left w:val="none" w:sz="0" w:space="0" w:color="auto"/>
                                                                                                                        <w:bottom w:val="none" w:sz="0" w:space="0" w:color="auto"/>
                                                                                                                        <w:right w:val="none" w:sz="0" w:space="0" w:color="auto"/>
                                                                                                                      </w:divBdr>
                                                                                                                      <w:divsChild>
                                                                                                                        <w:div w:id="332144977">
                                                                                                                          <w:marLeft w:val="0"/>
                                                                                                                          <w:marRight w:val="0"/>
                                                                                                                          <w:marTop w:val="0"/>
                                                                                                                          <w:marBottom w:val="0"/>
                                                                                                                          <w:divBdr>
                                                                                                                            <w:top w:val="none" w:sz="0" w:space="0" w:color="auto"/>
                                                                                                                            <w:left w:val="none" w:sz="0" w:space="0" w:color="auto"/>
                                                                                                                            <w:bottom w:val="none" w:sz="0" w:space="0" w:color="auto"/>
                                                                                                                            <w:right w:val="none" w:sz="0" w:space="0" w:color="auto"/>
                                                                                                                          </w:divBdr>
                                                                                                                        </w:div>
                                                                                                                        <w:div w:id="815612642">
                                                                                                                          <w:marLeft w:val="0"/>
                                                                                                                          <w:marRight w:val="0"/>
                                                                                                                          <w:marTop w:val="0"/>
                                                                                                                          <w:marBottom w:val="0"/>
                                                                                                                          <w:divBdr>
                                                                                                                            <w:top w:val="none" w:sz="0" w:space="0" w:color="auto"/>
                                                                                                                            <w:left w:val="none" w:sz="0" w:space="0" w:color="auto"/>
                                                                                                                            <w:bottom w:val="none" w:sz="0" w:space="0" w:color="auto"/>
                                                                                                                            <w:right w:val="none" w:sz="0" w:space="0" w:color="auto"/>
                                                                                                                          </w:divBdr>
                                                                                                                        </w:div>
                                                                                                                        <w:div w:id="1313169774">
                                                                                                                          <w:marLeft w:val="0"/>
                                                                                                                          <w:marRight w:val="0"/>
                                                                                                                          <w:marTop w:val="0"/>
                                                                                                                          <w:marBottom w:val="0"/>
                                                                                                                          <w:divBdr>
                                                                                                                            <w:top w:val="none" w:sz="0" w:space="0" w:color="auto"/>
                                                                                                                            <w:left w:val="none" w:sz="0" w:space="0" w:color="auto"/>
                                                                                                                            <w:bottom w:val="none" w:sz="0" w:space="0" w:color="auto"/>
                                                                                                                            <w:right w:val="none" w:sz="0" w:space="0" w:color="auto"/>
                                                                                                                          </w:divBdr>
                                                                                                                          <w:divsChild>
                                                                                                                            <w:div w:id="1606227111">
                                                                                                                              <w:marLeft w:val="0"/>
                                                                                                                              <w:marRight w:val="0"/>
                                                                                                                              <w:marTop w:val="0"/>
                                                                                                                              <w:marBottom w:val="0"/>
                                                                                                                              <w:divBdr>
                                                                                                                                <w:top w:val="none" w:sz="0" w:space="0" w:color="auto"/>
                                                                                                                                <w:left w:val="none" w:sz="0" w:space="0" w:color="auto"/>
                                                                                                                                <w:bottom w:val="none" w:sz="0" w:space="0" w:color="auto"/>
                                                                                                                                <w:right w:val="none" w:sz="0" w:space="0" w:color="auto"/>
                                                                                                                              </w:divBdr>
                                                                                                                            </w:div>
                                                                                                                          </w:divsChild>
                                                                                                                        </w:div>
                                                                                                                        <w:div w:id="1638415028">
                                                                                                                          <w:marLeft w:val="0"/>
                                                                                                                          <w:marRight w:val="0"/>
                                                                                                                          <w:marTop w:val="0"/>
                                                                                                                          <w:marBottom w:val="0"/>
                                                                                                                          <w:divBdr>
                                                                                                                            <w:top w:val="none" w:sz="0" w:space="0" w:color="auto"/>
                                                                                                                            <w:left w:val="none" w:sz="0" w:space="0" w:color="auto"/>
                                                                                                                            <w:bottom w:val="none" w:sz="0" w:space="0" w:color="auto"/>
                                                                                                                            <w:right w:val="none" w:sz="0" w:space="0" w:color="auto"/>
                                                                                                                          </w:divBdr>
                                                                                                                        </w:div>
                                                                                                                        <w:div w:id="1753696157">
                                                                                                                          <w:marLeft w:val="0"/>
                                                                                                                          <w:marRight w:val="0"/>
                                                                                                                          <w:marTop w:val="0"/>
                                                                                                                          <w:marBottom w:val="0"/>
                                                                                                                          <w:divBdr>
                                                                                                                            <w:top w:val="none" w:sz="0" w:space="0" w:color="auto"/>
                                                                                                                            <w:left w:val="none" w:sz="0" w:space="0" w:color="auto"/>
                                                                                                                            <w:bottom w:val="none" w:sz="0" w:space="0" w:color="auto"/>
                                                                                                                            <w:right w:val="none" w:sz="0" w:space="0" w:color="auto"/>
                                                                                                                          </w:divBdr>
                                                                                                                        </w:div>
                                                                                                                        <w:div w:id="1810903782">
                                                                                                                          <w:marLeft w:val="0"/>
                                                                                                                          <w:marRight w:val="0"/>
                                                                                                                          <w:marTop w:val="0"/>
                                                                                                                          <w:marBottom w:val="0"/>
                                                                                                                          <w:divBdr>
                                                                                                                            <w:top w:val="none" w:sz="0" w:space="0" w:color="auto"/>
                                                                                                                            <w:left w:val="none" w:sz="0" w:space="0" w:color="auto"/>
                                                                                                                            <w:bottom w:val="none" w:sz="0" w:space="0" w:color="auto"/>
                                                                                                                            <w:right w:val="none" w:sz="0" w:space="0" w:color="auto"/>
                                                                                                                          </w:divBdr>
                                                                                                                        </w:div>
                                                                                                                      </w:divsChild>
                                                                                                                    </w:div>
                                                                                                                    <w:div w:id="753670159">
                                                                                                                      <w:marLeft w:val="0"/>
                                                                                                                      <w:marRight w:val="0"/>
                                                                                                                      <w:marTop w:val="0"/>
                                                                                                                      <w:marBottom w:val="0"/>
                                                                                                                      <w:divBdr>
                                                                                                                        <w:top w:val="none" w:sz="0" w:space="0" w:color="auto"/>
                                                                                                                        <w:left w:val="none" w:sz="0" w:space="0" w:color="auto"/>
                                                                                                                        <w:bottom w:val="none" w:sz="0" w:space="0" w:color="auto"/>
                                                                                                                        <w:right w:val="none" w:sz="0" w:space="0" w:color="auto"/>
                                                                                                                      </w:divBdr>
                                                                                                                      <w:divsChild>
                                                                                                                        <w:div w:id="1314219456">
                                                                                                                          <w:marLeft w:val="0"/>
                                                                                                                          <w:marRight w:val="0"/>
                                                                                                                          <w:marTop w:val="0"/>
                                                                                                                          <w:marBottom w:val="0"/>
                                                                                                                          <w:divBdr>
                                                                                                                            <w:top w:val="none" w:sz="0" w:space="0" w:color="auto"/>
                                                                                                                            <w:left w:val="none" w:sz="0" w:space="0" w:color="auto"/>
                                                                                                                            <w:bottom w:val="none" w:sz="0" w:space="0" w:color="auto"/>
                                                                                                                            <w:right w:val="none" w:sz="0" w:space="0" w:color="auto"/>
                                                                                                                          </w:divBdr>
                                                                                                                          <w:divsChild>
                                                                                                                            <w:div w:id="650403118">
                                                                                                                              <w:marLeft w:val="0"/>
                                                                                                                              <w:marRight w:val="0"/>
                                                                                                                              <w:marTop w:val="0"/>
                                                                                                                              <w:marBottom w:val="0"/>
                                                                                                                              <w:divBdr>
                                                                                                                                <w:top w:val="none" w:sz="0" w:space="0" w:color="auto"/>
                                                                                                                                <w:left w:val="none" w:sz="0" w:space="0" w:color="auto"/>
                                                                                                                                <w:bottom w:val="none" w:sz="0" w:space="0" w:color="auto"/>
                                                                                                                                <w:right w:val="none" w:sz="0" w:space="0" w:color="auto"/>
                                                                                                                              </w:divBdr>
                                                                                                                              <w:divsChild>
                                                                                                                                <w:div w:id="9268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35416">
      <w:bodyDiv w:val="1"/>
      <w:marLeft w:val="0"/>
      <w:marRight w:val="0"/>
      <w:marTop w:val="0"/>
      <w:marBottom w:val="0"/>
      <w:divBdr>
        <w:top w:val="none" w:sz="0" w:space="0" w:color="auto"/>
        <w:left w:val="none" w:sz="0" w:space="0" w:color="auto"/>
        <w:bottom w:val="none" w:sz="0" w:space="0" w:color="auto"/>
        <w:right w:val="none" w:sz="0" w:space="0" w:color="auto"/>
      </w:divBdr>
      <w:divsChild>
        <w:div w:id="1389383371">
          <w:marLeft w:val="0"/>
          <w:marRight w:val="0"/>
          <w:marTop w:val="0"/>
          <w:marBottom w:val="0"/>
          <w:divBdr>
            <w:top w:val="none" w:sz="0" w:space="0" w:color="auto"/>
            <w:left w:val="none" w:sz="0" w:space="0" w:color="auto"/>
            <w:bottom w:val="none" w:sz="0" w:space="0" w:color="auto"/>
            <w:right w:val="none" w:sz="0" w:space="0" w:color="auto"/>
          </w:divBdr>
          <w:divsChild>
            <w:div w:id="47414276">
              <w:marLeft w:val="0"/>
              <w:marRight w:val="0"/>
              <w:marTop w:val="0"/>
              <w:marBottom w:val="0"/>
              <w:divBdr>
                <w:top w:val="none" w:sz="0" w:space="0" w:color="auto"/>
                <w:left w:val="none" w:sz="0" w:space="0" w:color="auto"/>
                <w:bottom w:val="none" w:sz="0" w:space="0" w:color="auto"/>
                <w:right w:val="none" w:sz="0" w:space="0" w:color="auto"/>
              </w:divBdr>
              <w:divsChild>
                <w:div w:id="713770823">
                  <w:marLeft w:val="0"/>
                  <w:marRight w:val="0"/>
                  <w:marTop w:val="0"/>
                  <w:marBottom w:val="0"/>
                  <w:divBdr>
                    <w:top w:val="none" w:sz="0" w:space="0" w:color="auto"/>
                    <w:left w:val="none" w:sz="0" w:space="0" w:color="auto"/>
                    <w:bottom w:val="none" w:sz="0" w:space="0" w:color="auto"/>
                    <w:right w:val="none" w:sz="0" w:space="0" w:color="auto"/>
                  </w:divBdr>
                  <w:divsChild>
                    <w:div w:id="1107507662">
                      <w:marLeft w:val="0"/>
                      <w:marRight w:val="0"/>
                      <w:marTop w:val="0"/>
                      <w:marBottom w:val="0"/>
                      <w:divBdr>
                        <w:top w:val="none" w:sz="0" w:space="0" w:color="auto"/>
                        <w:left w:val="none" w:sz="0" w:space="0" w:color="auto"/>
                        <w:bottom w:val="none" w:sz="0" w:space="0" w:color="auto"/>
                        <w:right w:val="none" w:sz="0" w:space="0" w:color="auto"/>
                      </w:divBdr>
                      <w:divsChild>
                        <w:div w:id="10498970">
                          <w:marLeft w:val="0"/>
                          <w:marRight w:val="0"/>
                          <w:marTop w:val="0"/>
                          <w:marBottom w:val="0"/>
                          <w:divBdr>
                            <w:top w:val="none" w:sz="0" w:space="0" w:color="auto"/>
                            <w:left w:val="none" w:sz="0" w:space="0" w:color="auto"/>
                            <w:bottom w:val="none" w:sz="0" w:space="0" w:color="auto"/>
                            <w:right w:val="none" w:sz="0" w:space="0" w:color="auto"/>
                          </w:divBdr>
                          <w:divsChild>
                            <w:div w:id="531963746">
                              <w:marLeft w:val="0"/>
                              <w:marRight w:val="0"/>
                              <w:marTop w:val="0"/>
                              <w:marBottom w:val="375"/>
                              <w:divBdr>
                                <w:top w:val="none" w:sz="0" w:space="0" w:color="auto"/>
                                <w:left w:val="none" w:sz="0" w:space="0" w:color="auto"/>
                                <w:bottom w:val="none" w:sz="0" w:space="0" w:color="auto"/>
                                <w:right w:val="none" w:sz="0" w:space="0" w:color="auto"/>
                              </w:divBdr>
                              <w:divsChild>
                                <w:div w:id="909774782">
                                  <w:marLeft w:val="0"/>
                                  <w:marRight w:val="0"/>
                                  <w:marTop w:val="0"/>
                                  <w:marBottom w:val="0"/>
                                  <w:divBdr>
                                    <w:top w:val="none" w:sz="0" w:space="0" w:color="auto"/>
                                    <w:left w:val="none" w:sz="0" w:space="0" w:color="auto"/>
                                    <w:bottom w:val="none" w:sz="0" w:space="0" w:color="auto"/>
                                    <w:right w:val="none" w:sz="0" w:space="0" w:color="auto"/>
                                  </w:divBdr>
                                  <w:divsChild>
                                    <w:div w:id="210847634">
                                      <w:marLeft w:val="0"/>
                                      <w:marRight w:val="0"/>
                                      <w:marTop w:val="0"/>
                                      <w:marBottom w:val="0"/>
                                      <w:divBdr>
                                        <w:top w:val="none" w:sz="0" w:space="0" w:color="auto"/>
                                        <w:left w:val="none" w:sz="0" w:space="0" w:color="auto"/>
                                        <w:bottom w:val="none" w:sz="0" w:space="0" w:color="auto"/>
                                        <w:right w:val="none" w:sz="0" w:space="0" w:color="auto"/>
                                      </w:divBdr>
                                      <w:divsChild>
                                        <w:div w:id="371197883">
                                          <w:marLeft w:val="0"/>
                                          <w:marRight w:val="0"/>
                                          <w:marTop w:val="0"/>
                                          <w:marBottom w:val="0"/>
                                          <w:divBdr>
                                            <w:top w:val="none" w:sz="0" w:space="0" w:color="auto"/>
                                            <w:left w:val="none" w:sz="0" w:space="0" w:color="auto"/>
                                            <w:bottom w:val="none" w:sz="0" w:space="0" w:color="auto"/>
                                            <w:right w:val="none" w:sz="0" w:space="0" w:color="auto"/>
                                          </w:divBdr>
                                          <w:divsChild>
                                            <w:div w:id="1417286436">
                                              <w:marLeft w:val="0"/>
                                              <w:marRight w:val="150"/>
                                              <w:marTop w:val="0"/>
                                              <w:marBottom w:val="0"/>
                                              <w:divBdr>
                                                <w:top w:val="none" w:sz="0" w:space="0" w:color="auto"/>
                                                <w:left w:val="none" w:sz="0" w:space="0" w:color="auto"/>
                                                <w:bottom w:val="none" w:sz="0" w:space="0" w:color="auto"/>
                                                <w:right w:val="none" w:sz="0" w:space="0" w:color="auto"/>
                                              </w:divBdr>
                                              <w:divsChild>
                                                <w:div w:id="1339231081">
                                                  <w:marLeft w:val="0"/>
                                                  <w:marRight w:val="0"/>
                                                  <w:marTop w:val="0"/>
                                                  <w:marBottom w:val="0"/>
                                                  <w:divBdr>
                                                    <w:top w:val="none" w:sz="0" w:space="0" w:color="auto"/>
                                                    <w:left w:val="none" w:sz="0" w:space="0" w:color="auto"/>
                                                    <w:bottom w:val="none" w:sz="0" w:space="0" w:color="auto"/>
                                                    <w:right w:val="none" w:sz="0" w:space="0" w:color="auto"/>
                                                  </w:divBdr>
                                                </w:div>
                                              </w:divsChild>
                                            </w:div>
                                            <w:div w:id="12195597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71398964">
                                  <w:marLeft w:val="0"/>
                                  <w:marRight w:val="0"/>
                                  <w:marTop w:val="0"/>
                                  <w:marBottom w:val="0"/>
                                  <w:divBdr>
                                    <w:top w:val="none" w:sz="0" w:space="0" w:color="auto"/>
                                    <w:left w:val="none" w:sz="0" w:space="0" w:color="auto"/>
                                    <w:bottom w:val="none" w:sz="0" w:space="0" w:color="auto"/>
                                    <w:right w:val="none" w:sz="0" w:space="0" w:color="auto"/>
                                  </w:divBdr>
                                </w:div>
                                <w:div w:id="334722961">
                                  <w:marLeft w:val="0"/>
                                  <w:marRight w:val="0"/>
                                  <w:marTop w:val="0"/>
                                  <w:marBottom w:val="0"/>
                                  <w:divBdr>
                                    <w:top w:val="none" w:sz="0" w:space="0" w:color="auto"/>
                                    <w:left w:val="none" w:sz="0" w:space="0" w:color="auto"/>
                                    <w:bottom w:val="none" w:sz="0" w:space="0" w:color="auto"/>
                                    <w:right w:val="none" w:sz="0" w:space="0" w:color="auto"/>
                                  </w:divBdr>
                                  <w:divsChild>
                                    <w:div w:id="1605070488">
                                      <w:marLeft w:val="0"/>
                                      <w:marRight w:val="0"/>
                                      <w:marTop w:val="0"/>
                                      <w:marBottom w:val="450"/>
                                      <w:divBdr>
                                        <w:top w:val="none" w:sz="0" w:space="0" w:color="auto"/>
                                        <w:left w:val="none" w:sz="0" w:space="0" w:color="auto"/>
                                        <w:bottom w:val="none" w:sz="0" w:space="0" w:color="auto"/>
                                        <w:right w:val="none" w:sz="0" w:space="0" w:color="auto"/>
                                      </w:divBdr>
                                      <w:divsChild>
                                        <w:div w:id="1165438228">
                                          <w:marLeft w:val="0"/>
                                          <w:marRight w:val="0"/>
                                          <w:marTop w:val="0"/>
                                          <w:marBottom w:val="0"/>
                                          <w:divBdr>
                                            <w:top w:val="none" w:sz="0" w:space="0" w:color="auto"/>
                                            <w:left w:val="none" w:sz="0" w:space="0" w:color="auto"/>
                                            <w:bottom w:val="none" w:sz="0" w:space="0" w:color="auto"/>
                                            <w:right w:val="none" w:sz="0" w:space="0" w:color="auto"/>
                                          </w:divBdr>
                                        </w:div>
                                      </w:divsChild>
                                    </w:div>
                                    <w:div w:id="1442728884">
                                      <w:marLeft w:val="0"/>
                                      <w:marRight w:val="0"/>
                                      <w:marTop w:val="0"/>
                                      <w:marBottom w:val="450"/>
                                      <w:divBdr>
                                        <w:top w:val="none" w:sz="0" w:space="0" w:color="auto"/>
                                        <w:left w:val="none" w:sz="0" w:space="0" w:color="auto"/>
                                        <w:bottom w:val="none" w:sz="0" w:space="0" w:color="auto"/>
                                        <w:right w:val="none" w:sz="0" w:space="0" w:color="auto"/>
                                      </w:divBdr>
                                    </w:div>
                                    <w:div w:id="18629351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675426">
      <w:bodyDiv w:val="1"/>
      <w:marLeft w:val="0"/>
      <w:marRight w:val="0"/>
      <w:marTop w:val="0"/>
      <w:marBottom w:val="0"/>
      <w:divBdr>
        <w:top w:val="none" w:sz="0" w:space="0" w:color="auto"/>
        <w:left w:val="none" w:sz="0" w:space="0" w:color="auto"/>
        <w:bottom w:val="none" w:sz="0" w:space="0" w:color="auto"/>
        <w:right w:val="none" w:sz="0" w:space="0" w:color="auto"/>
      </w:divBdr>
      <w:divsChild>
        <w:div w:id="875242214">
          <w:marLeft w:val="0"/>
          <w:marRight w:val="0"/>
          <w:marTop w:val="0"/>
          <w:marBottom w:val="0"/>
          <w:divBdr>
            <w:top w:val="none" w:sz="0" w:space="0" w:color="auto"/>
            <w:left w:val="none" w:sz="0" w:space="0" w:color="auto"/>
            <w:bottom w:val="none" w:sz="0" w:space="0" w:color="auto"/>
            <w:right w:val="none" w:sz="0" w:space="0" w:color="auto"/>
          </w:divBdr>
          <w:divsChild>
            <w:div w:id="1829589169">
              <w:marLeft w:val="0"/>
              <w:marRight w:val="0"/>
              <w:marTop w:val="0"/>
              <w:marBottom w:val="0"/>
              <w:divBdr>
                <w:top w:val="none" w:sz="0" w:space="0" w:color="auto"/>
                <w:left w:val="none" w:sz="0" w:space="0" w:color="auto"/>
                <w:bottom w:val="none" w:sz="0" w:space="0" w:color="auto"/>
                <w:right w:val="none" w:sz="0" w:space="0" w:color="auto"/>
              </w:divBdr>
              <w:divsChild>
                <w:div w:id="181090527">
                  <w:marLeft w:val="0"/>
                  <w:marRight w:val="0"/>
                  <w:marTop w:val="0"/>
                  <w:marBottom w:val="0"/>
                  <w:divBdr>
                    <w:top w:val="none" w:sz="0" w:space="0" w:color="auto"/>
                    <w:left w:val="none" w:sz="0" w:space="0" w:color="auto"/>
                    <w:bottom w:val="none" w:sz="0" w:space="0" w:color="auto"/>
                    <w:right w:val="none" w:sz="0" w:space="0" w:color="auto"/>
                  </w:divBdr>
                </w:div>
              </w:divsChild>
            </w:div>
            <w:div w:id="1990405178">
              <w:marLeft w:val="0"/>
              <w:marRight w:val="0"/>
              <w:marTop w:val="0"/>
              <w:marBottom w:val="0"/>
              <w:divBdr>
                <w:top w:val="none" w:sz="0" w:space="0" w:color="auto"/>
                <w:left w:val="none" w:sz="0" w:space="0" w:color="auto"/>
                <w:bottom w:val="none" w:sz="0" w:space="0" w:color="auto"/>
                <w:right w:val="none" w:sz="0" w:space="0" w:color="auto"/>
              </w:divBdr>
              <w:divsChild>
                <w:div w:id="10050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0762">
      <w:bodyDiv w:val="1"/>
      <w:marLeft w:val="0"/>
      <w:marRight w:val="0"/>
      <w:marTop w:val="0"/>
      <w:marBottom w:val="0"/>
      <w:divBdr>
        <w:top w:val="none" w:sz="0" w:space="0" w:color="auto"/>
        <w:left w:val="none" w:sz="0" w:space="0" w:color="auto"/>
        <w:bottom w:val="none" w:sz="0" w:space="0" w:color="auto"/>
        <w:right w:val="none" w:sz="0" w:space="0" w:color="auto"/>
      </w:divBdr>
    </w:div>
    <w:div w:id="2048213006">
      <w:bodyDiv w:val="1"/>
      <w:marLeft w:val="0"/>
      <w:marRight w:val="0"/>
      <w:marTop w:val="0"/>
      <w:marBottom w:val="0"/>
      <w:divBdr>
        <w:top w:val="none" w:sz="0" w:space="0" w:color="auto"/>
        <w:left w:val="none" w:sz="0" w:space="0" w:color="auto"/>
        <w:bottom w:val="none" w:sz="0" w:space="0" w:color="auto"/>
        <w:right w:val="none" w:sz="0" w:space="0" w:color="auto"/>
      </w:divBdr>
    </w:div>
    <w:div w:id="2131506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enna-energy-club.at/index.php/organisations/ofid" TargetMode="External"/><Relationship Id="rId18" Type="http://schemas.openxmlformats.org/officeDocument/2006/relationships/hyperlink" Target="http://www.se4allnetwork.org/" TargetMode="External"/><Relationship Id="rId26" Type="http://schemas.openxmlformats.org/officeDocument/2006/relationships/hyperlink" Target="http://www.recpnet.org" TargetMode="External"/><Relationship Id="rId39" Type="http://schemas.openxmlformats.org/officeDocument/2006/relationships/image" Target="media/image11.png"/><Relationship Id="rId21" Type="http://schemas.openxmlformats.org/officeDocument/2006/relationships/hyperlink" Target="http://www.cegh.at/"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tc-n.org/" TargetMode="External"/><Relationship Id="rId29" Type="http://schemas.openxmlformats.org/officeDocument/2006/relationships/image" Target="media/image1.png"/><Relationship Id="rId11" Type="http://schemas.openxmlformats.org/officeDocument/2006/relationships/hyperlink" Target="http://www.vienna-energy-club.at/index.php/organisations/iaea" TargetMode="External"/><Relationship Id="rId24" Type="http://schemas.openxmlformats.org/officeDocument/2006/relationships/hyperlink" Target="http://www.viennaenergyforum.org/"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www.vienna-energy-club.at/index.php/organisations/opec" TargetMode="External"/><Relationship Id="rId19" Type="http://schemas.openxmlformats.org/officeDocument/2006/relationships/hyperlink" Target="http://www.recpnet.org"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vienna-energy-club.at/index.php/organisations/unido" TargetMode="External"/><Relationship Id="rId14" Type="http://schemas.openxmlformats.org/officeDocument/2006/relationships/hyperlink" Target="http://www.vienna-energy-club.at/index.php/organisations/osce" TargetMode="External"/><Relationship Id="rId22" Type="http://schemas.openxmlformats.org/officeDocument/2006/relationships/hyperlink" Target="http://www.gfse.at" TargetMode="External"/><Relationship Id="rId27" Type="http://schemas.openxmlformats.org/officeDocument/2006/relationships/hyperlink" Target="mailto:abinger@sidsdock.org"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hyperlink" Target="http://www.se4all.or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vienna-energy-club.at/index.php/organisations/iiasa" TargetMode="External"/><Relationship Id="rId17" Type="http://schemas.openxmlformats.org/officeDocument/2006/relationships/hyperlink" Target="http://cti-pfan.net/" TargetMode="External"/><Relationship Id="rId25" Type="http://schemas.openxmlformats.org/officeDocument/2006/relationships/hyperlink" Target="http://www.gfse.at"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yperlink" Target="http://www.vienna-energy-club.at/index.php/organisations/reeep" TargetMode="External"/><Relationship Id="rId41" Type="http://schemas.openxmlformats.org/officeDocument/2006/relationships/image" Target="media/image1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ienna-energy-club.at/index.php/organisations/enc" TargetMode="External"/><Relationship Id="rId23" Type="http://schemas.openxmlformats.org/officeDocument/2006/relationships/hyperlink" Target="http://www.iswa.org/" TargetMode="External"/><Relationship Id="rId28" Type="http://schemas.openxmlformats.org/officeDocument/2006/relationships/hyperlink" Target="mailto:m.lugmayr@unido.org" TargetMode="External"/><Relationship Id="rId36" Type="http://schemas.openxmlformats.org/officeDocument/2006/relationships/image" Target="media/image8.pn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http://www.pcreee.org" TargetMode="External"/><Relationship Id="rId1" Type="http://schemas.openxmlformats.org/officeDocument/2006/relationships/hyperlink" Target="http://www.ccreee.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9A6FF-CEF1-4369-A6EA-F0CE118BE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4657</Words>
  <Characters>26545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Ride And Whistle</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SIDS DOCK</dc:creator>
  <cp:lastModifiedBy>Christine F. Neves Duncan</cp:lastModifiedBy>
  <cp:revision>2</cp:revision>
  <cp:lastPrinted>2017-06-23T14:23:00Z</cp:lastPrinted>
  <dcterms:created xsi:type="dcterms:W3CDTF">2021-09-10T09:46:00Z</dcterms:created>
  <dcterms:modified xsi:type="dcterms:W3CDTF">2021-09-10T09:46:00Z</dcterms:modified>
</cp:coreProperties>
</file>